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27D" w:rsidRPr="005A26E7" w:rsidRDefault="0017327D" w:rsidP="0017327D">
      <w:pPr>
        <w:tabs>
          <w:tab w:val="left" w:pos="2618"/>
        </w:tabs>
        <w:spacing w:after="0" w:line="240" w:lineRule="auto"/>
        <w:jc w:val="center"/>
        <w:rPr>
          <w:rFonts w:ascii="Times New Roman" w:eastAsia="Times New Roman" w:hAnsi="Times New Roman" w:cs="Times New Roman"/>
          <w:sz w:val="24"/>
          <w:szCs w:val="24"/>
        </w:rPr>
      </w:pPr>
      <w:r w:rsidRPr="005A26E7">
        <w:rPr>
          <w:rFonts w:ascii="Times New Roman" w:eastAsia="Times New Roman" w:hAnsi="Times New Roman" w:cs="Times New Roman"/>
          <w:noProof/>
          <w:sz w:val="26"/>
          <w:szCs w:val="26"/>
          <w:lang w:val="en-US"/>
        </w:rPr>
        <w:drawing>
          <wp:inline distT="0" distB="0" distL="0" distR="0">
            <wp:extent cx="1112520" cy="1153160"/>
            <wp:effectExtent l="0" t="0" r="0" b="889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6">
                      <a:extLst>
                        <a:ext uri="{28A0092B-C50C-407E-A947-70E740481C1C}">
                          <a14:useLocalDpi xmlns:a14="http://schemas.microsoft.com/office/drawing/2010/main" val="0"/>
                        </a:ext>
                      </a:extLst>
                    </a:blip>
                    <a:srcRect t="4359" b="4359"/>
                    <a:stretch>
                      <a:fillRect/>
                    </a:stretch>
                  </pic:blipFill>
                  <pic:spPr bwMode="auto">
                    <a:xfrm>
                      <a:off x="0" y="0"/>
                      <a:ext cx="1112520" cy="1153160"/>
                    </a:xfrm>
                    <a:prstGeom prst="rect">
                      <a:avLst/>
                    </a:prstGeom>
                    <a:noFill/>
                    <a:ln>
                      <a:noFill/>
                    </a:ln>
                  </pic:spPr>
                </pic:pic>
              </a:graphicData>
            </a:graphic>
          </wp:inline>
        </w:drawing>
      </w:r>
    </w:p>
    <w:p w:rsidR="0017327D" w:rsidRPr="005A26E7" w:rsidRDefault="0017327D" w:rsidP="0017327D">
      <w:pPr>
        <w:spacing w:after="0" w:line="240" w:lineRule="auto"/>
        <w:jc w:val="center"/>
        <w:rPr>
          <w:rFonts w:ascii="Times New Roman" w:eastAsia="Times New Roman" w:hAnsi="Times New Roman" w:cs="Times New Roman"/>
          <w:b/>
          <w:bCs/>
          <w:sz w:val="24"/>
          <w:szCs w:val="24"/>
        </w:rPr>
      </w:pPr>
      <w:r w:rsidRPr="005A26E7">
        <w:rPr>
          <w:rFonts w:ascii="Times New Roman" w:eastAsia="Times New Roman" w:hAnsi="Times New Roman" w:cs="Times New Roman"/>
          <w:b/>
          <w:bCs/>
          <w:sz w:val="24"/>
          <w:szCs w:val="24"/>
        </w:rPr>
        <w:t>РЕПУБЛИКА СРПСКА</w:t>
      </w:r>
    </w:p>
    <w:p w:rsidR="0017327D" w:rsidRPr="005A26E7" w:rsidRDefault="0017327D" w:rsidP="0017327D">
      <w:pPr>
        <w:spacing w:after="0" w:line="240" w:lineRule="auto"/>
        <w:jc w:val="center"/>
        <w:rPr>
          <w:rFonts w:ascii="Times New Roman" w:eastAsia="Times New Roman" w:hAnsi="Times New Roman" w:cs="Times New Roman"/>
          <w:b/>
          <w:bCs/>
          <w:spacing w:val="80"/>
          <w:sz w:val="24"/>
          <w:szCs w:val="24"/>
        </w:rPr>
      </w:pPr>
      <w:r w:rsidRPr="005A26E7">
        <w:rPr>
          <w:rFonts w:ascii="Times New Roman" w:eastAsia="Times New Roman" w:hAnsi="Times New Roman" w:cs="Times New Roman"/>
          <w:b/>
          <w:bCs/>
          <w:spacing w:val="80"/>
          <w:sz w:val="24"/>
          <w:szCs w:val="24"/>
        </w:rPr>
        <w:t>ВЛАДА</w:t>
      </w:r>
    </w:p>
    <w:p w:rsidR="0017327D" w:rsidRPr="005A26E7" w:rsidRDefault="0017327D" w:rsidP="0017327D">
      <w:pPr>
        <w:keepNext/>
        <w:pBdr>
          <w:bottom w:val="single" w:sz="6" w:space="1" w:color="auto"/>
        </w:pBdr>
        <w:spacing w:after="0" w:line="240" w:lineRule="auto"/>
        <w:jc w:val="center"/>
        <w:outlineLvl w:val="0"/>
        <w:rPr>
          <w:rFonts w:ascii="Times New Roman" w:eastAsia="Times New Roman" w:hAnsi="Times New Roman" w:cs="Times New Roman"/>
          <w:b/>
          <w:bCs/>
          <w:noProof/>
          <w:sz w:val="24"/>
          <w:szCs w:val="24"/>
        </w:rPr>
      </w:pPr>
      <w:r w:rsidRPr="005A26E7">
        <w:rPr>
          <w:rFonts w:ascii="Times New Roman" w:eastAsia="Times New Roman" w:hAnsi="Times New Roman" w:cs="Times New Roman"/>
          <w:b/>
          <w:bCs/>
          <w:noProof/>
          <w:sz w:val="24"/>
          <w:szCs w:val="24"/>
        </w:rPr>
        <w:t>МИНИСТАРСТВО ПРИВРЕДЕ И ПРЕДУЗЕТНИШТВА</w:t>
      </w:r>
    </w:p>
    <w:tbl>
      <w:tblPr>
        <w:tblW w:w="9525" w:type="dxa"/>
        <w:jc w:val="center"/>
        <w:tblLook w:val="04A0" w:firstRow="1" w:lastRow="0" w:firstColumn="1" w:lastColumn="0" w:noHBand="0" w:noVBand="1"/>
      </w:tblPr>
      <w:tblGrid>
        <w:gridCol w:w="9525"/>
      </w:tblGrid>
      <w:tr w:rsidR="0017327D" w:rsidRPr="005A26E7" w:rsidTr="00415644">
        <w:trPr>
          <w:trHeight w:val="186"/>
          <w:jc w:val="center"/>
        </w:trPr>
        <w:tc>
          <w:tcPr>
            <w:tcW w:w="9525" w:type="dxa"/>
          </w:tcPr>
          <w:p w:rsidR="0017327D" w:rsidRPr="005A26E7" w:rsidRDefault="0017327D" w:rsidP="00162517">
            <w:pPr>
              <w:spacing w:after="0" w:line="240" w:lineRule="auto"/>
              <w:ind w:left="-223" w:right="-188"/>
              <w:jc w:val="center"/>
              <w:rPr>
                <w:rFonts w:ascii="Times New Roman" w:eastAsia="Times New Roman" w:hAnsi="Times New Roman" w:cs="Times New Roman"/>
                <w:sz w:val="18"/>
                <w:szCs w:val="18"/>
              </w:rPr>
            </w:pPr>
            <w:r w:rsidRPr="005A26E7">
              <w:rPr>
                <w:rFonts w:ascii="Times New Roman" w:eastAsia="Times New Roman" w:hAnsi="Times New Roman" w:cs="Times New Roman"/>
                <w:sz w:val="18"/>
                <w:szCs w:val="18"/>
              </w:rPr>
              <w:t>Трг Републике Српске 1, Бања Лука, тел</w:t>
            </w:r>
            <w:r w:rsidR="00162517" w:rsidRPr="005A26E7">
              <w:rPr>
                <w:rFonts w:ascii="Times New Roman" w:eastAsia="Times New Roman" w:hAnsi="Times New Roman" w:cs="Times New Roman"/>
                <w:sz w:val="18"/>
                <w:szCs w:val="18"/>
              </w:rPr>
              <w:t>.</w:t>
            </w:r>
            <w:r w:rsidRPr="005A26E7">
              <w:rPr>
                <w:rFonts w:ascii="Times New Roman" w:eastAsia="Times New Roman" w:hAnsi="Times New Roman" w:cs="Times New Roman"/>
                <w:sz w:val="18"/>
                <w:szCs w:val="18"/>
              </w:rPr>
              <w:t xml:space="preserve">: 051/338-642, </w:t>
            </w:r>
            <w:r w:rsidR="00415644" w:rsidRPr="005A26E7">
              <w:rPr>
                <w:rFonts w:ascii="Times New Roman" w:eastAsia="Times New Roman" w:hAnsi="Times New Roman" w:cs="Times New Roman"/>
                <w:sz w:val="18"/>
                <w:szCs w:val="18"/>
              </w:rPr>
              <w:t>факс</w:t>
            </w:r>
            <w:r w:rsidRPr="005A26E7">
              <w:rPr>
                <w:rFonts w:ascii="Times New Roman" w:eastAsia="Times New Roman" w:hAnsi="Times New Roman" w:cs="Times New Roman"/>
                <w:sz w:val="18"/>
                <w:szCs w:val="18"/>
              </w:rPr>
              <w:t>: 051/338-847; e-mail: mpp@mpp.vladars.rs; www.vladars.rs</w:t>
            </w:r>
          </w:p>
        </w:tc>
      </w:tr>
    </w:tbl>
    <w:p w:rsidR="0017327D" w:rsidRPr="005A26E7" w:rsidRDefault="0017327D" w:rsidP="0017327D">
      <w:pPr>
        <w:suppressAutoHyphens/>
        <w:spacing w:after="0" w:line="240" w:lineRule="auto"/>
        <w:rPr>
          <w:rFonts w:ascii="Times New Roman" w:eastAsia="Times New Roman" w:hAnsi="Times New Roman" w:cs="Times New Roman"/>
          <w:b/>
          <w:lang w:eastAsia="ar-SA"/>
        </w:rPr>
      </w:pPr>
    </w:p>
    <w:p w:rsidR="0017327D" w:rsidRPr="005A26E7" w:rsidRDefault="0017327D" w:rsidP="0017327D">
      <w:pPr>
        <w:suppressAutoHyphens/>
        <w:spacing w:after="0" w:line="240" w:lineRule="auto"/>
        <w:rPr>
          <w:rFonts w:ascii="Times New Roman" w:eastAsia="Times New Roman" w:hAnsi="Times New Roman" w:cs="Times New Roman"/>
          <w:sz w:val="24"/>
          <w:szCs w:val="24"/>
          <w:lang w:eastAsia="ar-SA"/>
        </w:rPr>
      </w:pPr>
      <w:r w:rsidRPr="005A26E7">
        <w:rPr>
          <w:rFonts w:ascii="Times New Roman" w:eastAsia="Times New Roman" w:hAnsi="Times New Roman" w:cs="Times New Roman"/>
          <w:sz w:val="24"/>
          <w:szCs w:val="24"/>
          <w:lang w:eastAsia="ar-SA"/>
        </w:rPr>
        <w:t>Број:</w:t>
      </w:r>
    </w:p>
    <w:p w:rsidR="0017327D" w:rsidRPr="005A26E7" w:rsidRDefault="000A160C" w:rsidP="0017327D">
      <w:pPr>
        <w:suppressAutoHyphens/>
        <w:spacing w:after="0" w:line="240" w:lineRule="auto"/>
        <w:rPr>
          <w:rFonts w:ascii="Times New Roman" w:eastAsia="Times New Roman" w:hAnsi="Times New Roman" w:cs="Times New Roman"/>
          <w:sz w:val="24"/>
          <w:szCs w:val="24"/>
          <w:lang w:eastAsia="ar-SA"/>
        </w:rPr>
      </w:pPr>
      <w:r w:rsidRPr="005A26E7">
        <w:rPr>
          <w:rFonts w:ascii="Times New Roman" w:eastAsia="Times New Roman" w:hAnsi="Times New Roman" w:cs="Times New Roman"/>
          <w:sz w:val="24"/>
          <w:szCs w:val="24"/>
          <w:lang w:eastAsia="ar-SA"/>
        </w:rPr>
        <w:t xml:space="preserve">Датум: 18. јул </w:t>
      </w:r>
      <w:r w:rsidR="0017327D" w:rsidRPr="005A26E7">
        <w:rPr>
          <w:rFonts w:ascii="Times New Roman" w:eastAsia="Times New Roman" w:hAnsi="Times New Roman" w:cs="Times New Roman"/>
          <w:sz w:val="24"/>
          <w:szCs w:val="24"/>
          <w:lang w:eastAsia="ar-SA"/>
        </w:rPr>
        <w:t>2024. године</w:t>
      </w:r>
    </w:p>
    <w:p w:rsidR="0017327D" w:rsidRPr="005A26E7" w:rsidRDefault="0017327D" w:rsidP="0017327D">
      <w:pPr>
        <w:suppressAutoHyphens/>
        <w:spacing w:after="0" w:line="240" w:lineRule="auto"/>
        <w:rPr>
          <w:rFonts w:ascii="Times New Roman" w:eastAsia="Times New Roman" w:hAnsi="Times New Roman" w:cs="Times New Roman"/>
          <w:b/>
          <w:lang w:eastAsia="ar-SA"/>
        </w:rPr>
      </w:pPr>
    </w:p>
    <w:p w:rsidR="0017327D" w:rsidRPr="005A26E7" w:rsidRDefault="0017327D" w:rsidP="0017327D">
      <w:pPr>
        <w:spacing w:after="0" w:line="240" w:lineRule="auto"/>
        <w:jc w:val="both"/>
        <w:rPr>
          <w:rFonts w:ascii="Times New Roman" w:hAnsi="Times New Roman" w:cs="Times New Roman"/>
          <w:sz w:val="24"/>
          <w:szCs w:val="24"/>
        </w:rPr>
      </w:pPr>
      <w:r w:rsidRPr="005A26E7">
        <w:rPr>
          <w:rFonts w:ascii="Times New Roman" w:hAnsi="Times New Roman" w:cs="Times New Roman"/>
          <w:sz w:val="24"/>
          <w:szCs w:val="24"/>
        </w:rPr>
        <w:t>Министарство привреде и предузетништва, поступајући у складу са чланом 198. став 4. Пословника Народне скупштине Републике Српске („Службени гласник Републике Српске“, број 66/20), а у вези са Закључком Народне скупштине Републике Српске број: 02/1-021-281/24 са Осме редовне сједнице</w:t>
      </w:r>
      <w:r w:rsidR="00162517" w:rsidRPr="005A26E7">
        <w:rPr>
          <w:rFonts w:ascii="Times New Roman" w:hAnsi="Times New Roman" w:cs="Times New Roman"/>
          <w:sz w:val="24"/>
          <w:szCs w:val="24"/>
        </w:rPr>
        <w:t>,</w:t>
      </w:r>
      <w:r w:rsidRPr="005A26E7">
        <w:rPr>
          <w:rFonts w:ascii="Times New Roman" w:hAnsi="Times New Roman" w:cs="Times New Roman"/>
          <w:sz w:val="24"/>
          <w:szCs w:val="24"/>
        </w:rPr>
        <w:t xml:space="preserve"> одржане дана 14. марта 2024. године, а</w:t>
      </w:r>
      <w:r w:rsidR="00162517" w:rsidRPr="005A26E7">
        <w:rPr>
          <w:rFonts w:ascii="Times New Roman" w:hAnsi="Times New Roman" w:cs="Times New Roman"/>
          <w:sz w:val="24"/>
          <w:szCs w:val="24"/>
        </w:rPr>
        <w:t xml:space="preserve"> након спроведене ј</w:t>
      </w:r>
      <w:r w:rsidRPr="005A26E7">
        <w:rPr>
          <w:rFonts w:ascii="Times New Roman" w:hAnsi="Times New Roman" w:cs="Times New Roman"/>
          <w:sz w:val="24"/>
          <w:szCs w:val="24"/>
        </w:rPr>
        <w:t>авне расправе о Нацрту закона о самосталним предузетницима, доставља</w:t>
      </w:r>
    </w:p>
    <w:p w:rsidR="0017327D" w:rsidRPr="005A26E7" w:rsidRDefault="0017327D" w:rsidP="0017327D">
      <w:pPr>
        <w:suppressAutoHyphens/>
        <w:spacing w:after="0" w:line="240" w:lineRule="auto"/>
        <w:jc w:val="center"/>
        <w:rPr>
          <w:rFonts w:ascii="Times New Roman" w:eastAsia="Times New Roman" w:hAnsi="Times New Roman" w:cs="Times New Roman"/>
          <w:b/>
          <w:lang w:eastAsia="ar-SA"/>
        </w:rPr>
      </w:pPr>
    </w:p>
    <w:p w:rsidR="00076C13" w:rsidRDefault="0017327D" w:rsidP="00076C13">
      <w:pPr>
        <w:suppressAutoHyphens/>
        <w:spacing w:after="0" w:line="240" w:lineRule="auto"/>
        <w:jc w:val="center"/>
        <w:rPr>
          <w:rFonts w:ascii="Times New Roman" w:eastAsia="Times New Roman" w:hAnsi="Times New Roman" w:cs="Times New Roman"/>
          <w:b/>
          <w:sz w:val="28"/>
          <w:szCs w:val="28"/>
          <w:lang w:eastAsia="ar-SA"/>
        </w:rPr>
      </w:pPr>
      <w:r w:rsidRPr="00F8223B">
        <w:rPr>
          <w:rFonts w:ascii="Times New Roman" w:eastAsia="Times New Roman" w:hAnsi="Times New Roman" w:cs="Times New Roman"/>
          <w:b/>
          <w:sz w:val="28"/>
          <w:szCs w:val="28"/>
          <w:lang w:eastAsia="ar-SA"/>
        </w:rPr>
        <w:t>ИЗВЈЕШТАЈ</w:t>
      </w:r>
      <w:r w:rsidR="00076C13">
        <w:rPr>
          <w:rFonts w:ascii="Times New Roman" w:eastAsia="Times New Roman" w:hAnsi="Times New Roman" w:cs="Times New Roman"/>
          <w:b/>
          <w:sz w:val="28"/>
          <w:szCs w:val="28"/>
          <w:lang w:eastAsia="ar-SA"/>
        </w:rPr>
        <w:t xml:space="preserve"> </w:t>
      </w:r>
    </w:p>
    <w:p w:rsidR="000C4E05" w:rsidRPr="00F8223B" w:rsidRDefault="000C4E05" w:rsidP="00076C13">
      <w:pPr>
        <w:suppressAutoHyphens/>
        <w:spacing w:after="0" w:line="240" w:lineRule="auto"/>
        <w:jc w:val="center"/>
        <w:rPr>
          <w:rFonts w:ascii="Times New Roman" w:eastAsia="Times New Roman" w:hAnsi="Times New Roman" w:cs="Times New Roman"/>
          <w:b/>
          <w:sz w:val="28"/>
          <w:szCs w:val="28"/>
          <w:lang w:eastAsia="ar-SA"/>
        </w:rPr>
      </w:pPr>
      <w:r w:rsidRPr="00F8223B">
        <w:rPr>
          <w:rFonts w:ascii="Times New Roman" w:eastAsia="Times New Roman" w:hAnsi="Times New Roman" w:cs="Times New Roman"/>
          <w:b/>
          <w:sz w:val="28"/>
          <w:szCs w:val="28"/>
          <w:lang w:eastAsia="ar-SA"/>
        </w:rPr>
        <w:t xml:space="preserve">О РЕЗУЛТАТИМА ЈАВНЕ РАСПРАВЕ О НАЦРТУ ЗАКОНА О </w:t>
      </w:r>
    </w:p>
    <w:p w:rsidR="0017327D" w:rsidRPr="00F8223B" w:rsidRDefault="000C4E05" w:rsidP="0017327D">
      <w:pPr>
        <w:suppressAutoHyphens/>
        <w:spacing w:after="0" w:line="240" w:lineRule="auto"/>
        <w:jc w:val="center"/>
        <w:rPr>
          <w:rFonts w:ascii="Times New Roman" w:eastAsia="Times New Roman" w:hAnsi="Times New Roman" w:cs="Times New Roman"/>
          <w:b/>
          <w:sz w:val="28"/>
          <w:szCs w:val="28"/>
          <w:lang w:eastAsia="ar-SA"/>
        </w:rPr>
      </w:pPr>
      <w:r w:rsidRPr="00F8223B">
        <w:rPr>
          <w:rFonts w:ascii="Times New Roman" w:eastAsia="Times New Roman" w:hAnsi="Times New Roman" w:cs="Times New Roman"/>
          <w:b/>
          <w:sz w:val="28"/>
          <w:szCs w:val="28"/>
          <w:lang w:eastAsia="ar-SA"/>
        </w:rPr>
        <w:t>САМОСТАЛНИМ ПРЕДУЗЕТНИЦИМА</w:t>
      </w:r>
    </w:p>
    <w:p w:rsidR="0017327D" w:rsidRPr="005A26E7" w:rsidRDefault="0017327D" w:rsidP="0017327D">
      <w:pPr>
        <w:spacing w:after="0"/>
        <w:jc w:val="center"/>
        <w:rPr>
          <w:rFonts w:ascii="Times New Roman" w:eastAsia="Times New Roman" w:hAnsi="Times New Roman" w:cs="Times New Roman"/>
          <w:b/>
          <w:lang w:eastAsia="ar-SA"/>
        </w:rPr>
      </w:pPr>
    </w:p>
    <w:p w:rsidR="00162517" w:rsidRPr="005A26E7" w:rsidRDefault="0017327D" w:rsidP="00162517">
      <w:pPr>
        <w:pStyle w:val="NoSpacing"/>
        <w:tabs>
          <w:tab w:val="clear" w:pos="720"/>
        </w:tabs>
        <w:spacing w:before="0" w:after="0" w:line="240" w:lineRule="auto"/>
        <w:ind w:firstLine="709"/>
        <w:jc w:val="both"/>
        <w:rPr>
          <w:lang w:val="sr-Cyrl-BA"/>
        </w:rPr>
      </w:pPr>
      <w:r w:rsidRPr="005A26E7">
        <w:rPr>
          <w:lang w:val="sr-Cyrl-BA"/>
        </w:rPr>
        <w:t>Народна скупштина Републике Српске је на Осмој редовној сједници</w:t>
      </w:r>
      <w:r w:rsidR="00162517" w:rsidRPr="005A26E7">
        <w:rPr>
          <w:lang w:val="sr-Cyrl-BA"/>
        </w:rPr>
        <w:t>,</w:t>
      </w:r>
      <w:r w:rsidRPr="005A26E7">
        <w:rPr>
          <w:lang w:val="sr-Cyrl-BA"/>
        </w:rPr>
        <w:t xml:space="preserve"> одржаној од 12. до 14. марта 2024. године, усвојила Нацрт закона о самосталним предузетницима и донијела Закључак број: 02/1-021-281/24 од 14. </w:t>
      </w:r>
      <w:r w:rsidR="00415644" w:rsidRPr="005A26E7">
        <w:rPr>
          <w:lang w:val="sr-Cyrl-BA"/>
        </w:rPr>
        <w:t>марта</w:t>
      </w:r>
      <w:r w:rsidRPr="005A26E7">
        <w:rPr>
          <w:lang w:val="sr-Cyrl-BA"/>
        </w:rPr>
        <w:t xml:space="preserve"> 2024. године, који је објављен у „Службеном гласнику Републике Српске“, број 24/24. Овим закључком одлучено је да се Нацрт закона о самосталним предузетницима упути на јавну расправу јер се наведеним нацртом закона уређују питања која су од посебног значаја за грађане и о којима је неопходно да се консултују органи, организације, научне и стручне институције и заинтересовани грађани. </w:t>
      </w:r>
    </w:p>
    <w:p w:rsidR="0017327D" w:rsidRPr="005A26E7" w:rsidRDefault="0017327D" w:rsidP="00162517">
      <w:pPr>
        <w:pStyle w:val="NoSpacing"/>
        <w:tabs>
          <w:tab w:val="clear" w:pos="720"/>
        </w:tabs>
        <w:spacing w:before="0" w:after="0" w:line="240" w:lineRule="auto"/>
        <w:ind w:firstLine="709"/>
        <w:jc w:val="both"/>
        <w:rPr>
          <w:lang w:val="sr-Cyrl-BA"/>
        </w:rPr>
      </w:pPr>
      <w:r w:rsidRPr="005A26E7">
        <w:rPr>
          <w:lang w:val="sr-Cyrl-BA"/>
        </w:rPr>
        <w:t xml:space="preserve">Истим закључком задужено је Министарство привреде и предузетништва да у року од 30 дана организује и спроведе јавну расправу о наведеном нацрту закона и уз текст </w:t>
      </w:r>
      <w:r w:rsidR="00162517" w:rsidRPr="005A26E7">
        <w:rPr>
          <w:lang w:val="sr-Cyrl-BA"/>
        </w:rPr>
        <w:t>П</w:t>
      </w:r>
      <w:r w:rsidRPr="005A26E7">
        <w:rPr>
          <w:lang w:val="sr-Cyrl-BA"/>
        </w:rPr>
        <w:t>риједлог</w:t>
      </w:r>
      <w:r w:rsidR="00162517" w:rsidRPr="005A26E7">
        <w:rPr>
          <w:lang w:val="sr-Cyrl-BA"/>
        </w:rPr>
        <w:t>а</w:t>
      </w:r>
      <w:r w:rsidRPr="005A26E7">
        <w:rPr>
          <w:lang w:val="sr-Cyrl-BA"/>
        </w:rPr>
        <w:t xml:space="preserve"> закона Народној скупштини достави </w:t>
      </w:r>
      <w:r w:rsidR="00162517" w:rsidRPr="005A26E7">
        <w:rPr>
          <w:lang w:val="sr-Cyrl-BA"/>
        </w:rPr>
        <w:t>и</w:t>
      </w:r>
      <w:r w:rsidRPr="005A26E7">
        <w:rPr>
          <w:lang w:val="sr-Cyrl-BA"/>
        </w:rPr>
        <w:t>звјештај о резултатима јавне расправе са мишљењима и приједлозима изнесеним у тој расправи.</w:t>
      </w:r>
    </w:p>
    <w:p w:rsidR="0017327D" w:rsidRPr="005A26E7" w:rsidRDefault="0017327D" w:rsidP="00162517">
      <w:pPr>
        <w:pStyle w:val="NoSpacing"/>
        <w:tabs>
          <w:tab w:val="clear" w:pos="720"/>
        </w:tabs>
        <w:spacing w:before="0" w:after="0" w:line="240" w:lineRule="auto"/>
        <w:ind w:firstLine="709"/>
        <w:jc w:val="both"/>
        <w:rPr>
          <w:lang w:val="sr-Cyrl-BA"/>
        </w:rPr>
      </w:pPr>
    </w:p>
    <w:p w:rsidR="0017327D" w:rsidRPr="005A26E7" w:rsidRDefault="0017327D" w:rsidP="00162517">
      <w:pPr>
        <w:pStyle w:val="NoSpacing"/>
        <w:tabs>
          <w:tab w:val="clear" w:pos="720"/>
        </w:tabs>
        <w:spacing w:before="0" w:after="0" w:line="240" w:lineRule="auto"/>
        <w:ind w:firstLine="709"/>
        <w:jc w:val="both"/>
        <w:rPr>
          <w:lang w:val="sr-Cyrl-BA"/>
        </w:rPr>
      </w:pPr>
      <w:r w:rsidRPr="005A26E7">
        <w:rPr>
          <w:lang w:val="sr-Cyrl-BA"/>
        </w:rPr>
        <w:t>У организацији Министарства привреде и предузетништва јавн</w:t>
      </w:r>
      <w:r w:rsidR="00162517" w:rsidRPr="005A26E7">
        <w:rPr>
          <w:lang w:val="sr-Cyrl-BA"/>
        </w:rPr>
        <w:t>а</w:t>
      </w:r>
      <w:r w:rsidRPr="005A26E7">
        <w:rPr>
          <w:lang w:val="sr-Cyrl-BA"/>
        </w:rPr>
        <w:t xml:space="preserve"> расправ</w:t>
      </w:r>
      <w:r w:rsidR="00162517" w:rsidRPr="005A26E7">
        <w:rPr>
          <w:lang w:val="sr-Cyrl-BA"/>
        </w:rPr>
        <w:t>а</w:t>
      </w:r>
      <w:r w:rsidRPr="005A26E7">
        <w:rPr>
          <w:lang w:val="sr-Cyrl-BA"/>
        </w:rPr>
        <w:t xml:space="preserve"> о Нацрту закона </w:t>
      </w:r>
      <w:r w:rsidR="00BD4382" w:rsidRPr="005A26E7">
        <w:rPr>
          <w:lang w:val="sr-Cyrl-BA"/>
        </w:rPr>
        <w:t xml:space="preserve">о </w:t>
      </w:r>
      <w:r w:rsidRPr="005A26E7">
        <w:rPr>
          <w:lang w:val="sr-Cyrl-BA"/>
        </w:rPr>
        <w:t>самосталним предузетницима спроведен</w:t>
      </w:r>
      <w:r w:rsidR="00162517" w:rsidRPr="005A26E7">
        <w:rPr>
          <w:lang w:val="sr-Cyrl-BA"/>
        </w:rPr>
        <w:t>а је</w:t>
      </w:r>
      <w:r w:rsidRPr="005A26E7">
        <w:rPr>
          <w:lang w:val="sr-Cyrl-BA"/>
        </w:rPr>
        <w:t xml:space="preserve"> у шест градова:</w:t>
      </w:r>
    </w:p>
    <w:p w:rsidR="0017327D" w:rsidRPr="005A26E7" w:rsidRDefault="0017327D" w:rsidP="0017327D">
      <w:pPr>
        <w:pStyle w:val="ListParagraph"/>
        <w:numPr>
          <w:ilvl w:val="0"/>
          <w:numId w:val="1"/>
        </w:numPr>
        <w:spacing w:after="0" w:line="240" w:lineRule="auto"/>
        <w:ind w:left="0" w:firstLine="360"/>
        <w:jc w:val="both"/>
        <w:rPr>
          <w:rFonts w:ascii="Times New Roman" w:eastAsia="Times New Roman" w:hAnsi="Times New Roman" w:cs="Times New Roman"/>
          <w:bCs/>
          <w:sz w:val="24"/>
          <w:szCs w:val="24"/>
          <w:lang w:eastAsia="ar-SA"/>
        </w:rPr>
      </w:pPr>
      <w:r w:rsidRPr="005A26E7">
        <w:rPr>
          <w:rFonts w:ascii="Times New Roman" w:eastAsia="Times New Roman" w:hAnsi="Times New Roman" w:cs="Times New Roman"/>
          <w:bCs/>
          <w:sz w:val="24"/>
          <w:szCs w:val="24"/>
          <w:lang w:eastAsia="ar-SA"/>
        </w:rPr>
        <w:t xml:space="preserve">Град Требиње </w:t>
      </w:r>
      <w:r w:rsidR="00BD4382" w:rsidRPr="005A26E7">
        <w:rPr>
          <w:rFonts w:ascii="Times New Roman" w:eastAsia="Times New Roman" w:hAnsi="Times New Roman" w:cs="Times New Roman"/>
          <w:bCs/>
          <w:sz w:val="24"/>
          <w:szCs w:val="24"/>
          <w:lang w:eastAsia="ar-SA"/>
        </w:rPr>
        <w:t>–</w:t>
      </w:r>
      <w:r w:rsidRPr="005A26E7">
        <w:rPr>
          <w:rFonts w:ascii="Times New Roman" w:eastAsia="Times New Roman" w:hAnsi="Times New Roman" w:cs="Times New Roman"/>
          <w:bCs/>
          <w:sz w:val="24"/>
          <w:szCs w:val="24"/>
          <w:lang w:eastAsia="ar-SA"/>
        </w:rPr>
        <w:t xml:space="preserve"> 2</w:t>
      </w:r>
      <w:r w:rsidR="00BD4382" w:rsidRPr="005A26E7">
        <w:rPr>
          <w:rFonts w:ascii="Times New Roman" w:eastAsia="Times New Roman" w:hAnsi="Times New Roman" w:cs="Times New Roman"/>
          <w:bCs/>
          <w:sz w:val="24"/>
          <w:szCs w:val="24"/>
          <w:lang w:eastAsia="ar-SA"/>
        </w:rPr>
        <w:t xml:space="preserve">7. март </w:t>
      </w:r>
      <w:r w:rsidRPr="005A26E7">
        <w:rPr>
          <w:rFonts w:ascii="Times New Roman" w:eastAsia="Times New Roman" w:hAnsi="Times New Roman" w:cs="Times New Roman"/>
          <w:bCs/>
          <w:sz w:val="24"/>
          <w:szCs w:val="24"/>
          <w:lang w:eastAsia="ar-SA"/>
        </w:rPr>
        <w:t xml:space="preserve">2024. године, сала </w:t>
      </w:r>
      <w:r w:rsidR="00BD4382" w:rsidRPr="005A26E7">
        <w:rPr>
          <w:rFonts w:ascii="Times New Roman" w:eastAsia="Times New Roman" w:hAnsi="Times New Roman" w:cs="Times New Roman"/>
          <w:bCs/>
          <w:sz w:val="24"/>
          <w:szCs w:val="24"/>
          <w:lang w:eastAsia="ar-SA"/>
        </w:rPr>
        <w:t>С</w:t>
      </w:r>
      <w:r w:rsidRPr="005A26E7">
        <w:rPr>
          <w:rFonts w:ascii="Times New Roman" w:eastAsia="Times New Roman" w:hAnsi="Times New Roman" w:cs="Times New Roman"/>
          <w:bCs/>
          <w:sz w:val="24"/>
          <w:szCs w:val="24"/>
          <w:lang w:eastAsia="ar-SA"/>
        </w:rPr>
        <w:t>купштине града, Вука Караџића 2, а на расправи је присуствовало 14 учесника,</w:t>
      </w:r>
    </w:p>
    <w:p w:rsidR="0017327D" w:rsidRPr="005A26E7" w:rsidRDefault="0017327D" w:rsidP="0017327D">
      <w:pPr>
        <w:pStyle w:val="ListParagraph"/>
        <w:numPr>
          <w:ilvl w:val="0"/>
          <w:numId w:val="1"/>
        </w:numPr>
        <w:spacing w:after="0" w:line="240" w:lineRule="auto"/>
        <w:ind w:left="0" w:firstLine="360"/>
        <w:jc w:val="both"/>
        <w:rPr>
          <w:rFonts w:ascii="Times New Roman" w:eastAsia="Times New Roman" w:hAnsi="Times New Roman" w:cs="Times New Roman"/>
          <w:bCs/>
          <w:sz w:val="24"/>
          <w:szCs w:val="24"/>
          <w:lang w:eastAsia="ar-SA"/>
        </w:rPr>
      </w:pPr>
      <w:r w:rsidRPr="005A26E7">
        <w:rPr>
          <w:rFonts w:ascii="Times New Roman" w:eastAsia="Times New Roman" w:hAnsi="Times New Roman" w:cs="Times New Roman"/>
          <w:bCs/>
          <w:sz w:val="24"/>
          <w:szCs w:val="24"/>
          <w:lang w:eastAsia="ar-SA"/>
        </w:rPr>
        <w:t xml:space="preserve">Град Источно Сарајево </w:t>
      </w:r>
      <w:r w:rsidR="00BD4382" w:rsidRPr="005A26E7">
        <w:rPr>
          <w:rFonts w:ascii="Times New Roman" w:eastAsia="Times New Roman" w:hAnsi="Times New Roman" w:cs="Times New Roman"/>
          <w:bCs/>
          <w:sz w:val="24"/>
          <w:szCs w:val="24"/>
          <w:lang w:eastAsia="ar-SA"/>
        </w:rPr>
        <w:t>–</w:t>
      </w:r>
      <w:r w:rsidRPr="005A26E7">
        <w:rPr>
          <w:rFonts w:ascii="Times New Roman" w:eastAsia="Times New Roman" w:hAnsi="Times New Roman" w:cs="Times New Roman"/>
          <w:bCs/>
          <w:sz w:val="24"/>
          <w:szCs w:val="24"/>
          <w:lang w:eastAsia="ar-SA"/>
        </w:rPr>
        <w:t xml:space="preserve"> 28.</w:t>
      </w:r>
      <w:r w:rsidR="00BD4382" w:rsidRPr="005A26E7">
        <w:rPr>
          <w:rFonts w:ascii="Times New Roman" w:eastAsia="Times New Roman" w:hAnsi="Times New Roman" w:cs="Times New Roman"/>
          <w:bCs/>
          <w:sz w:val="24"/>
          <w:szCs w:val="24"/>
          <w:lang w:eastAsia="ar-SA"/>
        </w:rPr>
        <w:t xml:space="preserve"> март </w:t>
      </w:r>
      <w:r w:rsidRPr="005A26E7">
        <w:rPr>
          <w:rFonts w:ascii="Times New Roman" w:eastAsia="Times New Roman" w:hAnsi="Times New Roman" w:cs="Times New Roman"/>
          <w:bCs/>
          <w:sz w:val="24"/>
          <w:szCs w:val="24"/>
          <w:lang w:eastAsia="ar-SA"/>
        </w:rPr>
        <w:t xml:space="preserve">2024. године, сала </w:t>
      </w:r>
      <w:r w:rsidR="00BD4382" w:rsidRPr="005A26E7">
        <w:rPr>
          <w:rFonts w:ascii="Times New Roman" w:eastAsia="Times New Roman" w:hAnsi="Times New Roman" w:cs="Times New Roman"/>
          <w:bCs/>
          <w:sz w:val="24"/>
          <w:szCs w:val="24"/>
          <w:lang w:eastAsia="ar-SA"/>
        </w:rPr>
        <w:t>С</w:t>
      </w:r>
      <w:r w:rsidRPr="005A26E7">
        <w:rPr>
          <w:rFonts w:ascii="Times New Roman" w:eastAsia="Times New Roman" w:hAnsi="Times New Roman" w:cs="Times New Roman"/>
          <w:bCs/>
          <w:sz w:val="24"/>
          <w:szCs w:val="24"/>
          <w:lang w:eastAsia="ar-SA"/>
        </w:rPr>
        <w:t>купштине града, Стефана Немање 14, а на расправи је присуствовало 19 учесника,</w:t>
      </w:r>
    </w:p>
    <w:p w:rsidR="0017327D" w:rsidRPr="005A26E7" w:rsidRDefault="00BD4382" w:rsidP="0017327D">
      <w:pPr>
        <w:pStyle w:val="ListParagraph"/>
        <w:numPr>
          <w:ilvl w:val="0"/>
          <w:numId w:val="1"/>
        </w:numPr>
        <w:spacing w:after="0" w:line="240" w:lineRule="auto"/>
        <w:ind w:left="0" w:firstLine="360"/>
        <w:jc w:val="both"/>
        <w:rPr>
          <w:rFonts w:ascii="Times New Roman" w:eastAsia="Times New Roman" w:hAnsi="Times New Roman" w:cs="Times New Roman"/>
          <w:bCs/>
          <w:sz w:val="24"/>
          <w:szCs w:val="24"/>
          <w:lang w:eastAsia="ar-SA"/>
        </w:rPr>
      </w:pPr>
      <w:r w:rsidRPr="005A26E7">
        <w:rPr>
          <w:rFonts w:ascii="Times New Roman" w:eastAsia="Times New Roman" w:hAnsi="Times New Roman" w:cs="Times New Roman"/>
          <w:bCs/>
          <w:sz w:val="24"/>
          <w:szCs w:val="24"/>
          <w:lang w:eastAsia="ar-SA"/>
        </w:rPr>
        <w:t xml:space="preserve">Град Добој – </w:t>
      </w:r>
      <w:r w:rsidR="0017327D" w:rsidRPr="005A26E7">
        <w:rPr>
          <w:rFonts w:ascii="Times New Roman" w:eastAsia="Times New Roman" w:hAnsi="Times New Roman" w:cs="Times New Roman"/>
          <w:bCs/>
          <w:sz w:val="24"/>
          <w:szCs w:val="24"/>
          <w:lang w:eastAsia="ar-SA"/>
        </w:rPr>
        <w:t>4.</w:t>
      </w:r>
      <w:r w:rsidRPr="005A26E7">
        <w:rPr>
          <w:rFonts w:ascii="Times New Roman" w:eastAsia="Times New Roman" w:hAnsi="Times New Roman" w:cs="Times New Roman"/>
          <w:bCs/>
          <w:sz w:val="24"/>
          <w:szCs w:val="24"/>
          <w:lang w:eastAsia="ar-SA"/>
        </w:rPr>
        <w:t xml:space="preserve"> април </w:t>
      </w:r>
      <w:r w:rsidR="0017327D" w:rsidRPr="005A26E7">
        <w:rPr>
          <w:rFonts w:ascii="Times New Roman" w:eastAsia="Times New Roman" w:hAnsi="Times New Roman" w:cs="Times New Roman"/>
          <w:bCs/>
          <w:sz w:val="24"/>
          <w:szCs w:val="24"/>
          <w:lang w:eastAsia="ar-SA"/>
        </w:rPr>
        <w:t>2024. године, зграда Слобомир П Универзитета, Светог Саве 1, а на расправи је присуствовало 20 учесника,</w:t>
      </w:r>
    </w:p>
    <w:p w:rsidR="0017327D" w:rsidRPr="005A26E7" w:rsidRDefault="00BD4382" w:rsidP="0017327D">
      <w:pPr>
        <w:pStyle w:val="ListParagraph"/>
        <w:numPr>
          <w:ilvl w:val="0"/>
          <w:numId w:val="1"/>
        </w:numPr>
        <w:spacing w:after="0" w:line="240" w:lineRule="auto"/>
        <w:ind w:left="0" w:firstLine="360"/>
        <w:jc w:val="both"/>
        <w:rPr>
          <w:rFonts w:ascii="Times New Roman" w:eastAsia="Times New Roman" w:hAnsi="Times New Roman" w:cs="Times New Roman"/>
          <w:bCs/>
          <w:sz w:val="24"/>
          <w:szCs w:val="24"/>
          <w:lang w:eastAsia="ar-SA"/>
        </w:rPr>
      </w:pPr>
      <w:r w:rsidRPr="005A26E7">
        <w:rPr>
          <w:rFonts w:ascii="Times New Roman" w:eastAsia="Times New Roman" w:hAnsi="Times New Roman" w:cs="Times New Roman"/>
          <w:bCs/>
          <w:sz w:val="24"/>
          <w:szCs w:val="24"/>
          <w:lang w:eastAsia="ar-SA"/>
        </w:rPr>
        <w:t xml:space="preserve">Град Бијељина – </w:t>
      </w:r>
      <w:r w:rsidR="0017327D" w:rsidRPr="005A26E7">
        <w:rPr>
          <w:rFonts w:ascii="Times New Roman" w:eastAsia="Times New Roman" w:hAnsi="Times New Roman" w:cs="Times New Roman"/>
          <w:bCs/>
          <w:sz w:val="24"/>
          <w:szCs w:val="24"/>
          <w:lang w:eastAsia="ar-SA"/>
        </w:rPr>
        <w:t>5.</w:t>
      </w:r>
      <w:r w:rsidRPr="005A26E7">
        <w:rPr>
          <w:rFonts w:ascii="Times New Roman" w:eastAsia="Times New Roman" w:hAnsi="Times New Roman" w:cs="Times New Roman"/>
          <w:bCs/>
          <w:sz w:val="24"/>
          <w:szCs w:val="24"/>
          <w:lang w:eastAsia="ar-SA"/>
        </w:rPr>
        <w:t xml:space="preserve"> април </w:t>
      </w:r>
      <w:r w:rsidR="0017327D" w:rsidRPr="005A26E7">
        <w:rPr>
          <w:rFonts w:ascii="Times New Roman" w:eastAsia="Times New Roman" w:hAnsi="Times New Roman" w:cs="Times New Roman"/>
          <w:bCs/>
          <w:sz w:val="24"/>
          <w:szCs w:val="24"/>
          <w:lang w:eastAsia="ar-SA"/>
        </w:rPr>
        <w:t xml:space="preserve">2024. године, сала </w:t>
      </w:r>
      <w:r w:rsidRPr="005A26E7">
        <w:rPr>
          <w:rFonts w:ascii="Times New Roman" w:eastAsia="Times New Roman" w:hAnsi="Times New Roman" w:cs="Times New Roman"/>
          <w:bCs/>
          <w:sz w:val="24"/>
          <w:szCs w:val="24"/>
          <w:lang w:eastAsia="ar-SA"/>
        </w:rPr>
        <w:t>С</w:t>
      </w:r>
      <w:r w:rsidR="0017327D" w:rsidRPr="005A26E7">
        <w:rPr>
          <w:rFonts w:ascii="Times New Roman" w:eastAsia="Times New Roman" w:hAnsi="Times New Roman" w:cs="Times New Roman"/>
          <w:bCs/>
          <w:sz w:val="24"/>
          <w:szCs w:val="24"/>
          <w:lang w:eastAsia="ar-SA"/>
        </w:rPr>
        <w:t xml:space="preserve">купштине, Трг </w:t>
      </w:r>
      <w:r w:rsidRPr="005A26E7">
        <w:rPr>
          <w:rFonts w:ascii="Times New Roman" w:eastAsia="Times New Roman" w:hAnsi="Times New Roman" w:cs="Times New Roman"/>
          <w:bCs/>
          <w:sz w:val="24"/>
          <w:szCs w:val="24"/>
          <w:lang w:eastAsia="ar-SA"/>
        </w:rPr>
        <w:t>к</w:t>
      </w:r>
      <w:r w:rsidR="0017327D" w:rsidRPr="005A26E7">
        <w:rPr>
          <w:rFonts w:ascii="Times New Roman" w:eastAsia="Times New Roman" w:hAnsi="Times New Roman" w:cs="Times New Roman"/>
          <w:bCs/>
          <w:sz w:val="24"/>
          <w:szCs w:val="24"/>
          <w:lang w:eastAsia="ar-SA"/>
        </w:rPr>
        <w:t>раља Петра I Карађорђевића, а на расправи су присуствовала 22 учесника,</w:t>
      </w:r>
    </w:p>
    <w:p w:rsidR="0017327D" w:rsidRPr="005A26E7" w:rsidRDefault="00BD4382" w:rsidP="0017327D">
      <w:pPr>
        <w:pStyle w:val="ListParagraph"/>
        <w:numPr>
          <w:ilvl w:val="0"/>
          <w:numId w:val="1"/>
        </w:numPr>
        <w:spacing w:after="0" w:line="240" w:lineRule="auto"/>
        <w:ind w:left="0" w:firstLine="360"/>
        <w:jc w:val="both"/>
        <w:rPr>
          <w:rFonts w:ascii="Times New Roman" w:eastAsia="Times New Roman" w:hAnsi="Times New Roman" w:cs="Times New Roman"/>
          <w:bCs/>
          <w:sz w:val="24"/>
          <w:szCs w:val="24"/>
          <w:lang w:eastAsia="ar-SA"/>
        </w:rPr>
      </w:pPr>
      <w:r w:rsidRPr="005A26E7">
        <w:rPr>
          <w:rFonts w:ascii="Times New Roman" w:eastAsia="Times New Roman" w:hAnsi="Times New Roman" w:cs="Times New Roman"/>
          <w:bCs/>
          <w:sz w:val="24"/>
          <w:szCs w:val="24"/>
          <w:lang w:eastAsia="ar-SA"/>
        </w:rPr>
        <w:t xml:space="preserve">Град Приједор – </w:t>
      </w:r>
      <w:r w:rsidR="0017327D" w:rsidRPr="005A26E7">
        <w:rPr>
          <w:rFonts w:ascii="Times New Roman" w:eastAsia="Times New Roman" w:hAnsi="Times New Roman" w:cs="Times New Roman"/>
          <w:bCs/>
          <w:sz w:val="24"/>
          <w:szCs w:val="24"/>
          <w:lang w:eastAsia="ar-SA"/>
        </w:rPr>
        <w:t>8.</w:t>
      </w:r>
      <w:r w:rsidRPr="005A26E7">
        <w:rPr>
          <w:rFonts w:ascii="Times New Roman" w:eastAsia="Times New Roman" w:hAnsi="Times New Roman" w:cs="Times New Roman"/>
          <w:bCs/>
          <w:sz w:val="24"/>
          <w:szCs w:val="24"/>
          <w:lang w:eastAsia="ar-SA"/>
        </w:rPr>
        <w:t xml:space="preserve"> април </w:t>
      </w:r>
      <w:r w:rsidR="0017327D" w:rsidRPr="005A26E7">
        <w:rPr>
          <w:rFonts w:ascii="Times New Roman" w:eastAsia="Times New Roman" w:hAnsi="Times New Roman" w:cs="Times New Roman"/>
          <w:bCs/>
          <w:sz w:val="24"/>
          <w:szCs w:val="24"/>
          <w:lang w:eastAsia="ar-SA"/>
        </w:rPr>
        <w:t xml:space="preserve">2024. године, сала </w:t>
      </w:r>
      <w:r w:rsidRPr="005A26E7">
        <w:rPr>
          <w:rFonts w:ascii="Times New Roman" w:eastAsia="Times New Roman" w:hAnsi="Times New Roman" w:cs="Times New Roman"/>
          <w:bCs/>
          <w:sz w:val="24"/>
          <w:szCs w:val="24"/>
          <w:lang w:eastAsia="ar-SA"/>
        </w:rPr>
        <w:t>С</w:t>
      </w:r>
      <w:r w:rsidR="0017327D" w:rsidRPr="005A26E7">
        <w:rPr>
          <w:rFonts w:ascii="Times New Roman" w:eastAsia="Times New Roman" w:hAnsi="Times New Roman" w:cs="Times New Roman"/>
          <w:bCs/>
          <w:sz w:val="24"/>
          <w:szCs w:val="24"/>
          <w:lang w:eastAsia="ar-SA"/>
        </w:rPr>
        <w:t xml:space="preserve">купштине, Трг </w:t>
      </w:r>
      <w:r w:rsidR="00076C13">
        <w:rPr>
          <w:rFonts w:ascii="Times New Roman" w:eastAsia="Times New Roman" w:hAnsi="Times New Roman" w:cs="Times New Roman"/>
          <w:bCs/>
          <w:sz w:val="24"/>
          <w:szCs w:val="24"/>
          <w:lang w:eastAsia="ar-SA"/>
        </w:rPr>
        <w:t xml:space="preserve">Ослобођења 1, а на расправи су </w:t>
      </w:r>
      <w:r w:rsidR="0017327D" w:rsidRPr="005A26E7">
        <w:rPr>
          <w:rFonts w:ascii="Times New Roman" w:eastAsia="Times New Roman" w:hAnsi="Times New Roman" w:cs="Times New Roman"/>
          <w:bCs/>
          <w:sz w:val="24"/>
          <w:szCs w:val="24"/>
          <w:lang w:eastAsia="ar-SA"/>
        </w:rPr>
        <w:t>присуствовала 22 учесника и</w:t>
      </w:r>
    </w:p>
    <w:p w:rsidR="0017327D" w:rsidRPr="005A26E7" w:rsidRDefault="0017327D" w:rsidP="0017327D">
      <w:pPr>
        <w:pStyle w:val="ListParagraph"/>
        <w:numPr>
          <w:ilvl w:val="0"/>
          <w:numId w:val="1"/>
        </w:numPr>
        <w:spacing w:after="0" w:line="240" w:lineRule="auto"/>
        <w:ind w:left="0" w:firstLine="360"/>
        <w:jc w:val="both"/>
        <w:rPr>
          <w:rFonts w:ascii="Times New Roman" w:eastAsia="Times New Roman" w:hAnsi="Times New Roman" w:cs="Times New Roman"/>
          <w:sz w:val="24"/>
          <w:szCs w:val="24"/>
          <w:lang w:eastAsia="ar-SA"/>
        </w:rPr>
      </w:pPr>
      <w:r w:rsidRPr="005A26E7">
        <w:rPr>
          <w:rFonts w:ascii="Times New Roman" w:eastAsia="Times New Roman" w:hAnsi="Times New Roman" w:cs="Times New Roman"/>
          <w:bCs/>
          <w:sz w:val="24"/>
          <w:szCs w:val="24"/>
          <w:lang w:eastAsia="ar-SA"/>
        </w:rPr>
        <w:lastRenderedPageBreak/>
        <w:t xml:space="preserve">Град Бања Лука </w:t>
      </w:r>
      <w:r w:rsidR="00BD4382" w:rsidRPr="005A26E7">
        <w:rPr>
          <w:rFonts w:ascii="Times New Roman" w:eastAsia="Times New Roman" w:hAnsi="Times New Roman" w:cs="Times New Roman"/>
          <w:bCs/>
          <w:sz w:val="24"/>
          <w:szCs w:val="24"/>
          <w:lang w:eastAsia="ar-SA"/>
        </w:rPr>
        <w:t>–</w:t>
      </w:r>
      <w:r w:rsidRPr="005A26E7">
        <w:rPr>
          <w:rFonts w:ascii="Times New Roman" w:eastAsia="Times New Roman" w:hAnsi="Times New Roman" w:cs="Times New Roman"/>
          <w:sz w:val="24"/>
          <w:szCs w:val="24"/>
          <w:lang w:eastAsia="ar-SA"/>
        </w:rPr>
        <w:t xml:space="preserve"> 10.</w:t>
      </w:r>
      <w:r w:rsidR="00BD4382" w:rsidRPr="005A26E7">
        <w:rPr>
          <w:rFonts w:ascii="Times New Roman" w:eastAsia="Times New Roman" w:hAnsi="Times New Roman" w:cs="Times New Roman"/>
          <w:sz w:val="24"/>
          <w:szCs w:val="24"/>
          <w:lang w:eastAsia="ar-SA"/>
        </w:rPr>
        <w:t xml:space="preserve"> април </w:t>
      </w:r>
      <w:r w:rsidRPr="005A26E7">
        <w:rPr>
          <w:rFonts w:ascii="Times New Roman" w:eastAsia="Times New Roman" w:hAnsi="Times New Roman" w:cs="Times New Roman"/>
          <w:sz w:val="24"/>
          <w:szCs w:val="24"/>
          <w:lang w:eastAsia="ar-SA"/>
        </w:rPr>
        <w:t>2024. године, сала Привредне коморе Републике Српске, а на расправи су присуствовала 52 учесника.</w:t>
      </w:r>
    </w:p>
    <w:p w:rsidR="0017327D" w:rsidRPr="005A26E7" w:rsidRDefault="0017327D" w:rsidP="0017327D">
      <w:pPr>
        <w:spacing w:after="0" w:line="240" w:lineRule="auto"/>
        <w:jc w:val="both"/>
        <w:rPr>
          <w:rFonts w:ascii="Times New Roman" w:eastAsia="Times New Roman" w:hAnsi="Times New Roman" w:cs="Times New Roman"/>
          <w:lang w:eastAsia="ar-SA"/>
        </w:rPr>
      </w:pPr>
    </w:p>
    <w:p w:rsidR="0017327D" w:rsidRPr="005A26E7" w:rsidRDefault="0017327D" w:rsidP="00162517">
      <w:pPr>
        <w:spacing w:after="0" w:line="240" w:lineRule="auto"/>
        <w:ind w:firstLine="709"/>
        <w:jc w:val="both"/>
        <w:rPr>
          <w:rFonts w:ascii="Times New Roman" w:hAnsi="Times New Roman" w:cs="Times New Roman"/>
          <w:sz w:val="24"/>
          <w:szCs w:val="24"/>
        </w:rPr>
      </w:pPr>
      <w:r w:rsidRPr="005A26E7">
        <w:rPr>
          <w:rFonts w:ascii="Times New Roman" w:hAnsi="Times New Roman" w:cs="Times New Roman"/>
          <w:sz w:val="24"/>
          <w:szCs w:val="24"/>
        </w:rPr>
        <w:t>На јавној расправи уче</w:t>
      </w:r>
      <w:r w:rsidR="008348B3" w:rsidRPr="005A26E7">
        <w:rPr>
          <w:rFonts w:ascii="Times New Roman" w:hAnsi="Times New Roman" w:cs="Times New Roman"/>
          <w:sz w:val="24"/>
          <w:szCs w:val="24"/>
        </w:rPr>
        <w:t>ствовали су:</w:t>
      </w:r>
      <w:r w:rsidRPr="005A26E7">
        <w:rPr>
          <w:rFonts w:ascii="Times New Roman" w:hAnsi="Times New Roman" w:cs="Times New Roman"/>
          <w:sz w:val="24"/>
          <w:szCs w:val="24"/>
        </w:rPr>
        <w:t xml:space="preserve"> представници регистрационих, инспекцијских и пореских органа, Занатско-предузетничке коморе Републике Српске и самостални предузетници, а укупно је присуствовало 149 лица. </w:t>
      </w:r>
    </w:p>
    <w:p w:rsidR="0017327D" w:rsidRPr="005A26E7" w:rsidRDefault="0017327D" w:rsidP="00162517">
      <w:pPr>
        <w:spacing w:after="0" w:line="240" w:lineRule="auto"/>
        <w:ind w:firstLine="709"/>
        <w:jc w:val="both"/>
        <w:rPr>
          <w:rFonts w:ascii="Times New Roman" w:hAnsi="Times New Roman" w:cs="Times New Roman"/>
          <w:sz w:val="24"/>
          <w:szCs w:val="24"/>
        </w:rPr>
      </w:pPr>
    </w:p>
    <w:p w:rsidR="0017327D" w:rsidRPr="005A26E7" w:rsidRDefault="0017327D" w:rsidP="00162517">
      <w:pPr>
        <w:spacing w:after="0" w:line="240" w:lineRule="auto"/>
        <w:ind w:firstLine="709"/>
        <w:jc w:val="both"/>
        <w:rPr>
          <w:rFonts w:ascii="Times New Roman" w:eastAsia="Times New Roman" w:hAnsi="Times New Roman" w:cs="Times New Roman"/>
          <w:sz w:val="24"/>
          <w:szCs w:val="24"/>
          <w:lang w:eastAsia="ar-SA"/>
        </w:rPr>
      </w:pPr>
      <w:r w:rsidRPr="005A26E7">
        <w:rPr>
          <w:rFonts w:ascii="Times New Roman" w:eastAsia="Times New Roman" w:hAnsi="Times New Roman" w:cs="Times New Roman"/>
          <w:sz w:val="24"/>
          <w:szCs w:val="24"/>
          <w:lang w:eastAsia="ar-SA"/>
        </w:rPr>
        <w:t>У току јавне расправе сви учесници су имали прилику да испуне упитник у вези са битним питањима која се уређују Законом. Упитник је испунило 122 учесника</w:t>
      </w:r>
      <w:r w:rsidR="008348B3" w:rsidRPr="005A26E7">
        <w:rPr>
          <w:rFonts w:ascii="Times New Roman" w:eastAsia="Times New Roman" w:hAnsi="Times New Roman" w:cs="Times New Roman"/>
          <w:sz w:val="24"/>
          <w:szCs w:val="24"/>
          <w:lang w:eastAsia="ar-SA"/>
        </w:rPr>
        <w:t>. У табели</w:t>
      </w:r>
      <w:r w:rsidRPr="005A26E7">
        <w:rPr>
          <w:rFonts w:ascii="Times New Roman" w:eastAsia="Times New Roman" w:hAnsi="Times New Roman" w:cs="Times New Roman"/>
          <w:sz w:val="24"/>
          <w:szCs w:val="24"/>
          <w:lang w:eastAsia="ar-SA"/>
        </w:rPr>
        <w:t xml:space="preserve"> </w:t>
      </w:r>
      <w:r w:rsidR="008348B3" w:rsidRPr="005A26E7">
        <w:rPr>
          <w:rFonts w:ascii="Times New Roman" w:eastAsia="Times New Roman" w:hAnsi="Times New Roman" w:cs="Times New Roman"/>
          <w:sz w:val="24"/>
          <w:szCs w:val="24"/>
          <w:lang w:eastAsia="ar-SA"/>
        </w:rPr>
        <w:t xml:space="preserve">која слиједи </w:t>
      </w:r>
      <w:r w:rsidRPr="005A26E7">
        <w:rPr>
          <w:rFonts w:ascii="Times New Roman" w:eastAsia="Times New Roman" w:hAnsi="Times New Roman" w:cs="Times New Roman"/>
          <w:sz w:val="24"/>
          <w:szCs w:val="24"/>
          <w:lang w:eastAsia="ar-SA"/>
        </w:rPr>
        <w:t xml:space="preserve">дат </w:t>
      </w:r>
      <w:r w:rsidR="008348B3" w:rsidRPr="005A26E7">
        <w:rPr>
          <w:rFonts w:ascii="Times New Roman" w:eastAsia="Times New Roman" w:hAnsi="Times New Roman" w:cs="Times New Roman"/>
          <w:sz w:val="24"/>
          <w:szCs w:val="24"/>
          <w:lang w:eastAsia="ar-SA"/>
        </w:rPr>
        <w:t xml:space="preserve">је </w:t>
      </w:r>
      <w:r w:rsidRPr="005A26E7">
        <w:rPr>
          <w:rFonts w:ascii="Times New Roman" w:eastAsia="Times New Roman" w:hAnsi="Times New Roman" w:cs="Times New Roman"/>
          <w:sz w:val="24"/>
          <w:szCs w:val="24"/>
          <w:lang w:eastAsia="ar-SA"/>
        </w:rPr>
        <w:t>преглед одговора учесника на постављена питања</w:t>
      </w:r>
      <w:r w:rsidR="008348B3" w:rsidRPr="005A26E7">
        <w:rPr>
          <w:rFonts w:ascii="Times New Roman" w:eastAsia="Times New Roman" w:hAnsi="Times New Roman" w:cs="Times New Roman"/>
          <w:sz w:val="24"/>
          <w:szCs w:val="24"/>
          <w:lang w:eastAsia="ar-SA"/>
        </w:rPr>
        <w:t>:</w:t>
      </w:r>
    </w:p>
    <w:p w:rsidR="0017327D" w:rsidRPr="005A26E7" w:rsidRDefault="0017327D" w:rsidP="0017327D">
      <w:pPr>
        <w:spacing w:after="0"/>
        <w:jc w:val="both"/>
        <w:rPr>
          <w:rFonts w:ascii="Times New Roman" w:eastAsia="Times New Roman" w:hAnsi="Times New Roman" w:cs="Times New Roman"/>
          <w:lang w:eastAsia="ar-SA"/>
        </w:rPr>
      </w:pPr>
    </w:p>
    <w:tbl>
      <w:tblPr>
        <w:tblStyle w:val="TableGrid"/>
        <w:tblW w:w="9009" w:type="dxa"/>
        <w:tblInd w:w="-5" w:type="dxa"/>
        <w:tblLook w:val="04A0" w:firstRow="1" w:lastRow="0" w:firstColumn="1" w:lastColumn="0" w:noHBand="0" w:noVBand="1"/>
      </w:tblPr>
      <w:tblGrid>
        <w:gridCol w:w="594"/>
        <w:gridCol w:w="5826"/>
        <w:gridCol w:w="1303"/>
        <w:gridCol w:w="1286"/>
      </w:tblGrid>
      <w:tr w:rsidR="0017327D" w:rsidRPr="005A26E7" w:rsidTr="00076C13">
        <w:trPr>
          <w:trHeight w:val="547"/>
        </w:trPr>
        <w:tc>
          <w:tcPr>
            <w:tcW w:w="452" w:type="dxa"/>
          </w:tcPr>
          <w:p w:rsidR="00BD4382" w:rsidRPr="005A26E7" w:rsidRDefault="0017327D" w:rsidP="00415644">
            <w:pPr>
              <w:jc w:val="center"/>
              <w:rPr>
                <w:rFonts w:ascii="Times New Roman" w:eastAsia="Times New Roman" w:hAnsi="Times New Roman" w:cs="Times New Roman"/>
                <w:b/>
                <w:sz w:val="20"/>
                <w:szCs w:val="20"/>
                <w:lang w:eastAsia="ar-SA"/>
              </w:rPr>
            </w:pPr>
            <w:r w:rsidRPr="005A26E7">
              <w:rPr>
                <w:rFonts w:ascii="Times New Roman" w:eastAsia="Times New Roman" w:hAnsi="Times New Roman" w:cs="Times New Roman"/>
                <w:b/>
                <w:sz w:val="20"/>
                <w:szCs w:val="20"/>
                <w:lang w:eastAsia="ar-SA"/>
              </w:rPr>
              <w:t>Р</w:t>
            </w:r>
            <w:r w:rsidR="00BD4382" w:rsidRPr="005A26E7">
              <w:rPr>
                <w:rFonts w:ascii="Times New Roman" w:eastAsia="Times New Roman" w:hAnsi="Times New Roman" w:cs="Times New Roman"/>
                <w:b/>
                <w:sz w:val="20"/>
                <w:szCs w:val="20"/>
                <w:lang w:eastAsia="ar-SA"/>
              </w:rPr>
              <w:t>ед.</w:t>
            </w:r>
          </w:p>
          <w:p w:rsidR="0017327D" w:rsidRPr="005A26E7" w:rsidRDefault="00BD4382" w:rsidP="00BD4382">
            <w:pPr>
              <w:jc w:val="center"/>
              <w:rPr>
                <w:rFonts w:ascii="Times New Roman" w:eastAsia="Times New Roman" w:hAnsi="Times New Roman" w:cs="Times New Roman"/>
                <w:b/>
                <w:lang w:eastAsia="ar-SA"/>
              </w:rPr>
            </w:pPr>
            <w:r w:rsidRPr="005A26E7">
              <w:rPr>
                <w:rFonts w:ascii="Times New Roman" w:eastAsia="Times New Roman" w:hAnsi="Times New Roman" w:cs="Times New Roman"/>
                <w:b/>
                <w:sz w:val="20"/>
                <w:szCs w:val="20"/>
                <w:lang w:eastAsia="ar-SA"/>
              </w:rPr>
              <w:t>број</w:t>
            </w:r>
          </w:p>
        </w:tc>
        <w:tc>
          <w:tcPr>
            <w:tcW w:w="5968" w:type="dxa"/>
          </w:tcPr>
          <w:p w:rsidR="0017327D" w:rsidRPr="005A26E7" w:rsidRDefault="0017327D" w:rsidP="00415644">
            <w:pPr>
              <w:jc w:val="center"/>
              <w:rPr>
                <w:rFonts w:ascii="Times New Roman" w:eastAsia="Times New Roman" w:hAnsi="Times New Roman" w:cs="Times New Roman"/>
                <w:b/>
                <w:lang w:eastAsia="ar-SA"/>
              </w:rPr>
            </w:pPr>
            <w:r w:rsidRPr="005A26E7">
              <w:rPr>
                <w:rFonts w:ascii="Times New Roman" w:eastAsia="Times New Roman" w:hAnsi="Times New Roman" w:cs="Times New Roman"/>
                <w:b/>
                <w:lang w:eastAsia="ar-SA"/>
              </w:rPr>
              <w:t>Питање</w:t>
            </w:r>
          </w:p>
        </w:tc>
        <w:tc>
          <w:tcPr>
            <w:tcW w:w="1303" w:type="dxa"/>
          </w:tcPr>
          <w:p w:rsidR="0017327D" w:rsidRPr="005A26E7" w:rsidRDefault="0017327D" w:rsidP="00415644">
            <w:pPr>
              <w:jc w:val="center"/>
              <w:rPr>
                <w:rFonts w:ascii="Times New Roman" w:eastAsia="Times New Roman" w:hAnsi="Times New Roman" w:cs="Times New Roman"/>
                <w:b/>
                <w:lang w:eastAsia="ar-SA"/>
              </w:rPr>
            </w:pPr>
            <w:r w:rsidRPr="005A26E7">
              <w:rPr>
                <w:rFonts w:ascii="Times New Roman" w:eastAsia="Times New Roman" w:hAnsi="Times New Roman" w:cs="Times New Roman"/>
                <w:b/>
                <w:lang w:eastAsia="ar-SA"/>
              </w:rPr>
              <w:t>Позитиван одговор</w:t>
            </w:r>
          </w:p>
        </w:tc>
        <w:tc>
          <w:tcPr>
            <w:tcW w:w="1286" w:type="dxa"/>
          </w:tcPr>
          <w:p w:rsidR="0017327D" w:rsidRPr="005A26E7" w:rsidRDefault="0017327D" w:rsidP="00415644">
            <w:pPr>
              <w:jc w:val="center"/>
              <w:rPr>
                <w:rFonts w:ascii="Times New Roman" w:eastAsia="Times New Roman" w:hAnsi="Times New Roman" w:cs="Times New Roman"/>
                <w:b/>
                <w:lang w:eastAsia="ar-SA"/>
              </w:rPr>
            </w:pPr>
            <w:r w:rsidRPr="005A26E7">
              <w:rPr>
                <w:rFonts w:ascii="Times New Roman" w:eastAsia="Times New Roman" w:hAnsi="Times New Roman" w:cs="Times New Roman"/>
                <w:b/>
                <w:lang w:eastAsia="ar-SA"/>
              </w:rPr>
              <w:t>Негативан одговор</w:t>
            </w:r>
          </w:p>
        </w:tc>
      </w:tr>
      <w:tr w:rsidR="0017327D" w:rsidRPr="005A26E7" w:rsidTr="00076C13">
        <w:trPr>
          <w:trHeight w:val="253"/>
        </w:trPr>
        <w:tc>
          <w:tcPr>
            <w:tcW w:w="452" w:type="dxa"/>
          </w:tcPr>
          <w:p w:rsidR="0017327D" w:rsidRPr="005A26E7" w:rsidRDefault="0017327D" w:rsidP="00076C13">
            <w:pPr>
              <w:jc w:val="center"/>
              <w:rPr>
                <w:rFonts w:ascii="Times New Roman" w:hAnsi="Times New Roman" w:cs="Times New Roman"/>
                <w:sz w:val="20"/>
                <w:szCs w:val="20"/>
                <w:lang w:eastAsia="ar-SA"/>
              </w:rPr>
            </w:pPr>
            <w:r w:rsidRPr="005A26E7">
              <w:rPr>
                <w:rFonts w:ascii="Times New Roman" w:hAnsi="Times New Roman" w:cs="Times New Roman"/>
                <w:sz w:val="20"/>
                <w:szCs w:val="20"/>
                <w:lang w:eastAsia="ar-SA"/>
              </w:rPr>
              <w:t>1</w:t>
            </w:r>
            <w:r w:rsidR="00BD4382" w:rsidRPr="005A26E7">
              <w:rPr>
                <w:rFonts w:ascii="Times New Roman" w:hAnsi="Times New Roman" w:cs="Times New Roman"/>
                <w:sz w:val="20"/>
                <w:szCs w:val="20"/>
                <w:lang w:eastAsia="ar-SA"/>
              </w:rPr>
              <w:t>.</w:t>
            </w:r>
          </w:p>
        </w:tc>
        <w:tc>
          <w:tcPr>
            <w:tcW w:w="5968" w:type="dxa"/>
          </w:tcPr>
          <w:p w:rsidR="0017327D" w:rsidRPr="005A26E7" w:rsidRDefault="0017327D" w:rsidP="00BD4382">
            <w:pPr>
              <w:jc w:val="both"/>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 xml:space="preserve">Да ли подржавате приједлог </w:t>
            </w:r>
            <w:r w:rsidR="00BD4382" w:rsidRPr="005A26E7">
              <w:rPr>
                <w:rFonts w:ascii="Times New Roman" w:hAnsi="Times New Roman" w:cs="Times New Roman"/>
                <w:sz w:val="20"/>
                <w:szCs w:val="20"/>
                <w:lang w:eastAsia="ar-SA"/>
              </w:rPr>
              <w:t>–</w:t>
            </w:r>
            <w:r w:rsidRPr="005A26E7">
              <w:rPr>
                <w:rFonts w:ascii="Times New Roman" w:hAnsi="Times New Roman" w:cs="Times New Roman"/>
                <w:sz w:val="20"/>
                <w:szCs w:val="20"/>
                <w:lang w:eastAsia="ar-SA"/>
              </w:rPr>
              <w:t xml:space="preserve"> једно физичко лице = један с.</w:t>
            </w:r>
            <w:r w:rsidR="00BD4382" w:rsidRPr="005A26E7">
              <w:rPr>
                <w:rFonts w:ascii="Times New Roman" w:hAnsi="Times New Roman" w:cs="Times New Roman"/>
                <w:sz w:val="20"/>
                <w:szCs w:val="20"/>
                <w:lang w:eastAsia="ar-SA"/>
              </w:rPr>
              <w:t xml:space="preserve"> </w:t>
            </w:r>
            <w:r w:rsidRPr="005A26E7">
              <w:rPr>
                <w:rFonts w:ascii="Times New Roman" w:hAnsi="Times New Roman" w:cs="Times New Roman"/>
                <w:sz w:val="20"/>
                <w:szCs w:val="20"/>
                <w:lang w:eastAsia="ar-SA"/>
              </w:rPr>
              <w:t>п.?</w:t>
            </w:r>
          </w:p>
        </w:tc>
        <w:tc>
          <w:tcPr>
            <w:tcW w:w="1303" w:type="dxa"/>
          </w:tcPr>
          <w:p w:rsidR="0017327D" w:rsidRPr="005A26E7" w:rsidRDefault="0017327D"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7</w:t>
            </w:r>
            <w:r w:rsidR="00BD4382" w:rsidRPr="005A26E7">
              <w:rPr>
                <w:rFonts w:ascii="Times New Roman" w:hAnsi="Times New Roman" w:cs="Times New Roman"/>
                <w:sz w:val="20"/>
                <w:szCs w:val="20"/>
                <w:lang w:eastAsia="ar-SA"/>
              </w:rPr>
              <w:t>5%</w:t>
            </w:r>
          </w:p>
        </w:tc>
        <w:tc>
          <w:tcPr>
            <w:tcW w:w="1286" w:type="dxa"/>
          </w:tcPr>
          <w:p w:rsidR="0017327D" w:rsidRPr="005A26E7" w:rsidRDefault="0017327D"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25%</w:t>
            </w:r>
          </w:p>
        </w:tc>
      </w:tr>
      <w:tr w:rsidR="0017327D" w:rsidRPr="005A26E7" w:rsidTr="00076C13">
        <w:trPr>
          <w:trHeight w:val="253"/>
        </w:trPr>
        <w:tc>
          <w:tcPr>
            <w:tcW w:w="452" w:type="dxa"/>
          </w:tcPr>
          <w:p w:rsidR="0017327D" w:rsidRPr="005A26E7" w:rsidRDefault="0017327D" w:rsidP="00076C13">
            <w:pPr>
              <w:jc w:val="center"/>
              <w:rPr>
                <w:rFonts w:ascii="Times New Roman" w:hAnsi="Times New Roman" w:cs="Times New Roman"/>
                <w:sz w:val="20"/>
                <w:szCs w:val="20"/>
                <w:lang w:eastAsia="ar-SA"/>
              </w:rPr>
            </w:pPr>
            <w:r w:rsidRPr="005A26E7">
              <w:rPr>
                <w:rFonts w:ascii="Times New Roman" w:hAnsi="Times New Roman" w:cs="Times New Roman"/>
                <w:sz w:val="20"/>
                <w:szCs w:val="20"/>
                <w:lang w:eastAsia="ar-SA"/>
              </w:rPr>
              <w:t>2</w:t>
            </w:r>
            <w:r w:rsidR="00BD4382" w:rsidRPr="005A26E7">
              <w:rPr>
                <w:rFonts w:ascii="Times New Roman" w:hAnsi="Times New Roman" w:cs="Times New Roman"/>
                <w:sz w:val="20"/>
                <w:szCs w:val="20"/>
                <w:lang w:eastAsia="ar-SA"/>
              </w:rPr>
              <w:t>.</w:t>
            </w:r>
          </w:p>
        </w:tc>
        <w:tc>
          <w:tcPr>
            <w:tcW w:w="5968" w:type="dxa"/>
          </w:tcPr>
          <w:p w:rsidR="0017327D" w:rsidRPr="005A26E7" w:rsidRDefault="0017327D" w:rsidP="00415644">
            <w:pPr>
              <w:jc w:val="both"/>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Да ли подржавате приједлог за укидање ортачког обављања дјелатности?</w:t>
            </w:r>
          </w:p>
        </w:tc>
        <w:tc>
          <w:tcPr>
            <w:tcW w:w="1303" w:type="dxa"/>
          </w:tcPr>
          <w:p w:rsidR="0017327D" w:rsidRPr="005A26E7" w:rsidRDefault="0017327D"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58%</w:t>
            </w:r>
          </w:p>
        </w:tc>
        <w:tc>
          <w:tcPr>
            <w:tcW w:w="1286" w:type="dxa"/>
          </w:tcPr>
          <w:p w:rsidR="0017327D" w:rsidRPr="005A26E7" w:rsidRDefault="0017327D"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42%</w:t>
            </w:r>
          </w:p>
        </w:tc>
      </w:tr>
      <w:tr w:rsidR="0017327D" w:rsidRPr="005A26E7" w:rsidTr="00076C13">
        <w:trPr>
          <w:trHeight w:val="496"/>
        </w:trPr>
        <w:tc>
          <w:tcPr>
            <w:tcW w:w="452" w:type="dxa"/>
          </w:tcPr>
          <w:p w:rsidR="0017327D" w:rsidRPr="005A26E7" w:rsidRDefault="0017327D" w:rsidP="00076C13">
            <w:pPr>
              <w:jc w:val="center"/>
              <w:rPr>
                <w:rFonts w:ascii="Times New Roman" w:hAnsi="Times New Roman" w:cs="Times New Roman"/>
                <w:sz w:val="20"/>
                <w:szCs w:val="20"/>
                <w:lang w:eastAsia="ar-SA"/>
              </w:rPr>
            </w:pPr>
            <w:r w:rsidRPr="005A26E7">
              <w:rPr>
                <w:rFonts w:ascii="Times New Roman" w:hAnsi="Times New Roman" w:cs="Times New Roman"/>
                <w:sz w:val="20"/>
                <w:szCs w:val="20"/>
                <w:lang w:eastAsia="ar-SA"/>
              </w:rPr>
              <w:t>3</w:t>
            </w:r>
            <w:r w:rsidR="00BD4382" w:rsidRPr="005A26E7">
              <w:rPr>
                <w:rFonts w:ascii="Times New Roman" w:hAnsi="Times New Roman" w:cs="Times New Roman"/>
                <w:sz w:val="20"/>
                <w:szCs w:val="20"/>
                <w:lang w:eastAsia="ar-SA"/>
              </w:rPr>
              <w:t>.</w:t>
            </w:r>
          </w:p>
        </w:tc>
        <w:tc>
          <w:tcPr>
            <w:tcW w:w="5968" w:type="dxa"/>
          </w:tcPr>
          <w:p w:rsidR="0017327D" w:rsidRPr="005A26E7" w:rsidRDefault="0017327D" w:rsidP="00415644">
            <w:pPr>
              <w:jc w:val="both"/>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Да ли подржавате приједлог за могућност преноса пословања са једног на друго лице (промјена власника)?</w:t>
            </w:r>
          </w:p>
        </w:tc>
        <w:tc>
          <w:tcPr>
            <w:tcW w:w="1303" w:type="dxa"/>
          </w:tcPr>
          <w:p w:rsidR="0017327D" w:rsidRPr="005A26E7" w:rsidRDefault="00BD4382"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86%</w:t>
            </w:r>
          </w:p>
        </w:tc>
        <w:tc>
          <w:tcPr>
            <w:tcW w:w="1286" w:type="dxa"/>
          </w:tcPr>
          <w:p w:rsidR="0017327D" w:rsidRPr="005A26E7" w:rsidRDefault="0017327D"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14%</w:t>
            </w:r>
          </w:p>
        </w:tc>
      </w:tr>
      <w:tr w:rsidR="0017327D" w:rsidRPr="005A26E7" w:rsidTr="00076C13">
        <w:trPr>
          <w:trHeight w:val="496"/>
        </w:trPr>
        <w:tc>
          <w:tcPr>
            <w:tcW w:w="452" w:type="dxa"/>
          </w:tcPr>
          <w:p w:rsidR="0017327D" w:rsidRPr="005A26E7" w:rsidRDefault="0017327D" w:rsidP="00076C13">
            <w:pPr>
              <w:jc w:val="center"/>
              <w:rPr>
                <w:rFonts w:ascii="Times New Roman" w:hAnsi="Times New Roman" w:cs="Times New Roman"/>
                <w:sz w:val="20"/>
                <w:szCs w:val="20"/>
                <w:lang w:eastAsia="ar-SA"/>
              </w:rPr>
            </w:pPr>
            <w:r w:rsidRPr="005A26E7">
              <w:rPr>
                <w:rFonts w:ascii="Times New Roman" w:hAnsi="Times New Roman" w:cs="Times New Roman"/>
                <w:sz w:val="20"/>
                <w:szCs w:val="20"/>
                <w:lang w:eastAsia="ar-SA"/>
              </w:rPr>
              <w:t>4</w:t>
            </w:r>
            <w:r w:rsidR="00BD4382" w:rsidRPr="005A26E7">
              <w:rPr>
                <w:rFonts w:ascii="Times New Roman" w:hAnsi="Times New Roman" w:cs="Times New Roman"/>
                <w:sz w:val="20"/>
                <w:szCs w:val="20"/>
                <w:lang w:eastAsia="ar-SA"/>
              </w:rPr>
              <w:t>.</w:t>
            </w:r>
          </w:p>
        </w:tc>
        <w:tc>
          <w:tcPr>
            <w:tcW w:w="5968" w:type="dxa"/>
          </w:tcPr>
          <w:p w:rsidR="0017327D" w:rsidRPr="005A26E7" w:rsidRDefault="0017327D" w:rsidP="00BD4382">
            <w:pPr>
              <w:jc w:val="both"/>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Да ли подржавате приједлог за рад самоуслужних аутомата који се стављају у погон помоћу новца, у периоду од 0 до 24 сата?</w:t>
            </w:r>
          </w:p>
        </w:tc>
        <w:tc>
          <w:tcPr>
            <w:tcW w:w="1303" w:type="dxa"/>
          </w:tcPr>
          <w:p w:rsidR="0017327D" w:rsidRPr="005A26E7" w:rsidRDefault="0017327D"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9</w:t>
            </w:r>
            <w:r w:rsidR="00BD4382" w:rsidRPr="005A26E7">
              <w:rPr>
                <w:rFonts w:ascii="Times New Roman" w:hAnsi="Times New Roman" w:cs="Times New Roman"/>
                <w:sz w:val="20"/>
                <w:szCs w:val="20"/>
                <w:lang w:eastAsia="ar-SA"/>
              </w:rPr>
              <w:t>2%</w:t>
            </w:r>
          </w:p>
        </w:tc>
        <w:tc>
          <w:tcPr>
            <w:tcW w:w="1286" w:type="dxa"/>
          </w:tcPr>
          <w:p w:rsidR="0017327D" w:rsidRPr="005A26E7" w:rsidRDefault="0017327D"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8%</w:t>
            </w:r>
          </w:p>
        </w:tc>
      </w:tr>
      <w:tr w:rsidR="0017327D" w:rsidRPr="005A26E7" w:rsidTr="00076C13">
        <w:trPr>
          <w:trHeight w:val="496"/>
        </w:trPr>
        <w:tc>
          <w:tcPr>
            <w:tcW w:w="452" w:type="dxa"/>
          </w:tcPr>
          <w:p w:rsidR="0017327D" w:rsidRPr="005A26E7" w:rsidRDefault="0017327D" w:rsidP="00076C13">
            <w:pPr>
              <w:jc w:val="center"/>
              <w:rPr>
                <w:rFonts w:ascii="Times New Roman" w:hAnsi="Times New Roman" w:cs="Times New Roman"/>
                <w:sz w:val="20"/>
                <w:szCs w:val="20"/>
                <w:lang w:eastAsia="ar-SA"/>
              </w:rPr>
            </w:pPr>
            <w:r w:rsidRPr="005A26E7">
              <w:rPr>
                <w:rFonts w:ascii="Times New Roman" w:hAnsi="Times New Roman" w:cs="Times New Roman"/>
                <w:sz w:val="20"/>
                <w:szCs w:val="20"/>
                <w:lang w:eastAsia="ar-SA"/>
              </w:rPr>
              <w:t>5</w:t>
            </w:r>
            <w:r w:rsidR="00BD4382" w:rsidRPr="005A26E7">
              <w:rPr>
                <w:rFonts w:ascii="Times New Roman" w:hAnsi="Times New Roman" w:cs="Times New Roman"/>
                <w:sz w:val="20"/>
                <w:szCs w:val="20"/>
                <w:lang w:eastAsia="ar-SA"/>
              </w:rPr>
              <w:t>.</w:t>
            </w:r>
          </w:p>
        </w:tc>
        <w:tc>
          <w:tcPr>
            <w:tcW w:w="5968" w:type="dxa"/>
          </w:tcPr>
          <w:p w:rsidR="0017327D" w:rsidRPr="005A26E7" w:rsidRDefault="0017327D" w:rsidP="00BD4382">
            <w:pPr>
              <w:jc w:val="both"/>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 xml:space="preserve">Да ли подржавате приједлог за повећање сезонског пословања са </w:t>
            </w:r>
            <w:r w:rsidR="00BD4382" w:rsidRPr="005A26E7">
              <w:rPr>
                <w:rFonts w:ascii="Times New Roman" w:hAnsi="Times New Roman" w:cs="Times New Roman"/>
                <w:sz w:val="20"/>
                <w:szCs w:val="20"/>
                <w:lang w:eastAsia="ar-SA"/>
              </w:rPr>
              <w:t>шест</w:t>
            </w:r>
            <w:r w:rsidRPr="005A26E7">
              <w:rPr>
                <w:rFonts w:ascii="Times New Roman" w:hAnsi="Times New Roman" w:cs="Times New Roman"/>
                <w:sz w:val="20"/>
                <w:szCs w:val="20"/>
                <w:lang w:eastAsia="ar-SA"/>
              </w:rPr>
              <w:t xml:space="preserve"> на </w:t>
            </w:r>
            <w:r w:rsidR="00BD4382" w:rsidRPr="005A26E7">
              <w:rPr>
                <w:rFonts w:ascii="Times New Roman" w:hAnsi="Times New Roman" w:cs="Times New Roman"/>
                <w:sz w:val="20"/>
                <w:szCs w:val="20"/>
                <w:lang w:eastAsia="ar-SA"/>
              </w:rPr>
              <w:t>девет</w:t>
            </w:r>
            <w:r w:rsidRPr="005A26E7">
              <w:rPr>
                <w:rFonts w:ascii="Times New Roman" w:hAnsi="Times New Roman" w:cs="Times New Roman"/>
                <w:sz w:val="20"/>
                <w:szCs w:val="20"/>
                <w:lang w:eastAsia="ar-SA"/>
              </w:rPr>
              <w:t xml:space="preserve"> мјесеци?</w:t>
            </w:r>
          </w:p>
        </w:tc>
        <w:tc>
          <w:tcPr>
            <w:tcW w:w="1303" w:type="dxa"/>
          </w:tcPr>
          <w:p w:rsidR="0017327D" w:rsidRPr="005A26E7" w:rsidRDefault="0017327D"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86%</w:t>
            </w:r>
          </w:p>
        </w:tc>
        <w:tc>
          <w:tcPr>
            <w:tcW w:w="1286" w:type="dxa"/>
          </w:tcPr>
          <w:p w:rsidR="0017327D" w:rsidRPr="005A26E7" w:rsidRDefault="0017327D"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14%</w:t>
            </w:r>
          </w:p>
        </w:tc>
      </w:tr>
      <w:tr w:rsidR="0017327D" w:rsidRPr="005A26E7" w:rsidTr="00076C13">
        <w:trPr>
          <w:trHeight w:val="749"/>
        </w:trPr>
        <w:tc>
          <w:tcPr>
            <w:tcW w:w="452" w:type="dxa"/>
          </w:tcPr>
          <w:p w:rsidR="0017327D" w:rsidRPr="005A26E7" w:rsidRDefault="0017327D" w:rsidP="00076C13">
            <w:pPr>
              <w:jc w:val="center"/>
              <w:rPr>
                <w:rFonts w:ascii="Times New Roman" w:hAnsi="Times New Roman" w:cs="Times New Roman"/>
                <w:sz w:val="20"/>
                <w:szCs w:val="20"/>
                <w:lang w:eastAsia="ar-SA"/>
              </w:rPr>
            </w:pPr>
            <w:r w:rsidRPr="005A26E7">
              <w:rPr>
                <w:rFonts w:ascii="Times New Roman" w:hAnsi="Times New Roman" w:cs="Times New Roman"/>
                <w:sz w:val="20"/>
                <w:szCs w:val="20"/>
                <w:lang w:eastAsia="ar-SA"/>
              </w:rPr>
              <w:t>6</w:t>
            </w:r>
            <w:r w:rsidR="00BD4382" w:rsidRPr="005A26E7">
              <w:rPr>
                <w:rFonts w:ascii="Times New Roman" w:hAnsi="Times New Roman" w:cs="Times New Roman"/>
                <w:sz w:val="20"/>
                <w:szCs w:val="20"/>
                <w:lang w:eastAsia="ar-SA"/>
              </w:rPr>
              <w:t>.</w:t>
            </w:r>
          </w:p>
        </w:tc>
        <w:tc>
          <w:tcPr>
            <w:tcW w:w="5968" w:type="dxa"/>
          </w:tcPr>
          <w:p w:rsidR="0017327D" w:rsidRPr="005A26E7" w:rsidRDefault="0017327D" w:rsidP="00BD4382">
            <w:pPr>
              <w:jc w:val="both"/>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 xml:space="preserve">Да ли подржавате приједлог да свим предузетницима помоћ у пословању </w:t>
            </w:r>
            <w:r w:rsidR="00BD4382" w:rsidRPr="005A26E7">
              <w:rPr>
                <w:rFonts w:ascii="Times New Roman" w:hAnsi="Times New Roman" w:cs="Times New Roman"/>
                <w:sz w:val="20"/>
                <w:szCs w:val="20"/>
                <w:lang w:eastAsia="ar-SA"/>
              </w:rPr>
              <w:t xml:space="preserve">могу да буду </w:t>
            </w:r>
            <w:r w:rsidRPr="005A26E7">
              <w:rPr>
                <w:rFonts w:ascii="Times New Roman" w:hAnsi="Times New Roman" w:cs="Times New Roman"/>
                <w:sz w:val="20"/>
                <w:szCs w:val="20"/>
                <w:lang w:eastAsia="ar-SA"/>
              </w:rPr>
              <w:t>чланов</w:t>
            </w:r>
            <w:r w:rsidR="00BD4382" w:rsidRPr="005A26E7">
              <w:rPr>
                <w:rFonts w:ascii="Times New Roman" w:hAnsi="Times New Roman" w:cs="Times New Roman"/>
                <w:sz w:val="20"/>
                <w:szCs w:val="20"/>
                <w:lang w:eastAsia="ar-SA"/>
              </w:rPr>
              <w:t>и</w:t>
            </w:r>
            <w:r w:rsidRPr="005A26E7">
              <w:rPr>
                <w:rFonts w:ascii="Times New Roman" w:hAnsi="Times New Roman" w:cs="Times New Roman"/>
                <w:sz w:val="20"/>
                <w:szCs w:val="20"/>
                <w:lang w:eastAsia="ar-SA"/>
              </w:rPr>
              <w:t xml:space="preserve"> породичног домаћинства </w:t>
            </w:r>
            <w:r w:rsidR="00BD4382" w:rsidRPr="005A26E7">
              <w:rPr>
                <w:rFonts w:ascii="Times New Roman" w:hAnsi="Times New Roman" w:cs="Times New Roman"/>
                <w:sz w:val="20"/>
                <w:szCs w:val="20"/>
                <w:lang w:eastAsia="ar-SA"/>
              </w:rPr>
              <w:t xml:space="preserve">узраста </w:t>
            </w:r>
            <w:r w:rsidRPr="005A26E7">
              <w:rPr>
                <w:rFonts w:ascii="Times New Roman" w:hAnsi="Times New Roman" w:cs="Times New Roman"/>
                <w:sz w:val="20"/>
                <w:szCs w:val="20"/>
                <w:lang w:eastAsia="ar-SA"/>
              </w:rPr>
              <w:t>од 15 до 18 година</w:t>
            </w:r>
            <w:r w:rsidR="00BD4382" w:rsidRPr="005A26E7">
              <w:rPr>
                <w:rFonts w:ascii="Times New Roman" w:hAnsi="Times New Roman" w:cs="Times New Roman"/>
                <w:sz w:val="20"/>
                <w:szCs w:val="20"/>
                <w:lang w:eastAsia="ar-SA"/>
              </w:rPr>
              <w:t xml:space="preserve"> и</w:t>
            </w:r>
            <w:r w:rsidRPr="005A26E7">
              <w:rPr>
                <w:rFonts w:ascii="Times New Roman" w:hAnsi="Times New Roman" w:cs="Times New Roman"/>
                <w:sz w:val="20"/>
                <w:szCs w:val="20"/>
                <w:lang w:eastAsia="ar-SA"/>
              </w:rPr>
              <w:t xml:space="preserve"> пензионер</w:t>
            </w:r>
            <w:r w:rsidR="00BD4382" w:rsidRPr="005A26E7">
              <w:rPr>
                <w:rFonts w:ascii="Times New Roman" w:hAnsi="Times New Roman" w:cs="Times New Roman"/>
                <w:sz w:val="20"/>
                <w:szCs w:val="20"/>
                <w:lang w:eastAsia="ar-SA"/>
              </w:rPr>
              <w:t>и</w:t>
            </w:r>
            <w:r w:rsidRPr="005A26E7">
              <w:rPr>
                <w:rFonts w:ascii="Times New Roman" w:hAnsi="Times New Roman" w:cs="Times New Roman"/>
                <w:sz w:val="20"/>
                <w:szCs w:val="20"/>
                <w:lang w:eastAsia="ar-SA"/>
              </w:rPr>
              <w:t>?</w:t>
            </w:r>
          </w:p>
        </w:tc>
        <w:tc>
          <w:tcPr>
            <w:tcW w:w="1303" w:type="dxa"/>
          </w:tcPr>
          <w:p w:rsidR="0017327D" w:rsidRPr="005A26E7" w:rsidRDefault="0017327D"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96%</w:t>
            </w:r>
          </w:p>
        </w:tc>
        <w:tc>
          <w:tcPr>
            <w:tcW w:w="1286" w:type="dxa"/>
          </w:tcPr>
          <w:p w:rsidR="0017327D" w:rsidRPr="005A26E7" w:rsidRDefault="0017327D"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4%</w:t>
            </w:r>
          </w:p>
        </w:tc>
      </w:tr>
      <w:tr w:rsidR="0017327D" w:rsidRPr="005A26E7" w:rsidTr="00076C13">
        <w:trPr>
          <w:trHeight w:val="496"/>
        </w:trPr>
        <w:tc>
          <w:tcPr>
            <w:tcW w:w="452" w:type="dxa"/>
          </w:tcPr>
          <w:p w:rsidR="0017327D" w:rsidRPr="005A26E7" w:rsidRDefault="0017327D" w:rsidP="00076C13">
            <w:pPr>
              <w:jc w:val="center"/>
              <w:rPr>
                <w:rFonts w:ascii="Times New Roman" w:hAnsi="Times New Roman" w:cs="Times New Roman"/>
                <w:sz w:val="20"/>
                <w:szCs w:val="20"/>
                <w:lang w:eastAsia="ar-SA"/>
              </w:rPr>
            </w:pPr>
            <w:r w:rsidRPr="005A26E7">
              <w:rPr>
                <w:rFonts w:ascii="Times New Roman" w:hAnsi="Times New Roman" w:cs="Times New Roman"/>
                <w:sz w:val="20"/>
                <w:szCs w:val="20"/>
                <w:lang w:eastAsia="ar-SA"/>
              </w:rPr>
              <w:t>7</w:t>
            </w:r>
            <w:r w:rsidR="00BD4382" w:rsidRPr="005A26E7">
              <w:rPr>
                <w:rFonts w:ascii="Times New Roman" w:hAnsi="Times New Roman" w:cs="Times New Roman"/>
                <w:sz w:val="20"/>
                <w:szCs w:val="20"/>
                <w:lang w:eastAsia="ar-SA"/>
              </w:rPr>
              <w:t>.</w:t>
            </w:r>
          </w:p>
        </w:tc>
        <w:tc>
          <w:tcPr>
            <w:tcW w:w="5968" w:type="dxa"/>
          </w:tcPr>
          <w:p w:rsidR="0017327D" w:rsidRPr="005A26E7" w:rsidRDefault="0017327D" w:rsidP="00415644">
            <w:pPr>
              <w:jc w:val="both"/>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Да ли сте упознати са радом Занатско-предузетничке коморе на заступању интереса самосталних предузетника?</w:t>
            </w:r>
          </w:p>
        </w:tc>
        <w:tc>
          <w:tcPr>
            <w:tcW w:w="1303" w:type="dxa"/>
          </w:tcPr>
          <w:p w:rsidR="0017327D" w:rsidRPr="005A26E7" w:rsidRDefault="0017327D"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62%</w:t>
            </w:r>
          </w:p>
        </w:tc>
        <w:tc>
          <w:tcPr>
            <w:tcW w:w="1286" w:type="dxa"/>
          </w:tcPr>
          <w:p w:rsidR="0017327D" w:rsidRPr="005A26E7" w:rsidRDefault="0017327D" w:rsidP="00415644">
            <w:pPr>
              <w:jc w:val="center"/>
              <w:rPr>
                <w:rFonts w:ascii="Times New Roman" w:eastAsia="Times New Roman" w:hAnsi="Times New Roman" w:cs="Times New Roman"/>
                <w:sz w:val="20"/>
                <w:szCs w:val="20"/>
                <w:lang w:eastAsia="ar-SA"/>
              </w:rPr>
            </w:pPr>
            <w:r w:rsidRPr="005A26E7">
              <w:rPr>
                <w:rFonts w:ascii="Times New Roman" w:hAnsi="Times New Roman" w:cs="Times New Roman"/>
                <w:sz w:val="20"/>
                <w:szCs w:val="20"/>
                <w:lang w:eastAsia="ar-SA"/>
              </w:rPr>
              <w:t>38%</w:t>
            </w:r>
          </w:p>
        </w:tc>
      </w:tr>
    </w:tbl>
    <w:p w:rsidR="0017327D" w:rsidRPr="005A26E7" w:rsidRDefault="0017327D" w:rsidP="0017327D">
      <w:pPr>
        <w:spacing w:after="0" w:line="240" w:lineRule="auto"/>
        <w:jc w:val="both"/>
        <w:rPr>
          <w:rFonts w:ascii="Times New Roman" w:eastAsia="Times New Roman" w:hAnsi="Times New Roman" w:cs="Times New Roman"/>
          <w:lang w:eastAsia="ar-SA"/>
        </w:rPr>
      </w:pPr>
    </w:p>
    <w:p w:rsidR="0017327D" w:rsidRPr="005A26E7" w:rsidRDefault="008348B3" w:rsidP="0017327D">
      <w:pPr>
        <w:spacing w:after="0" w:line="240" w:lineRule="auto"/>
        <w:jc w:val="both"/>
        <w:rPr>
          <w:rFonts w:ascii="Times New Roman" w:eastAsia="Times New Roman" w:hAnsi="Times New Roman" w:cs="Times New Roman"/>
          <w:sz w:val="24"/>
          <w:szCs w:val="24"/>
          <w:lang w:eastAsia="ar-SA"/>
        </w:rPr>
      </w:pPr>
      <w:r w:rsidRPr="005A26E7">
        <w:rPr>
          <w:rFonts w:ascii="Times New Roman" w:eastAsia="Times New Roman" w:hAnsi="Times New Roman" w:cs="Times New Roman"/>
          <w:sz w:val="24"/>
          <w:szCs w:val="24"/>
          <w:lang w:eastAsia="ar-SA"/>
        </w:rPr>
        <w:t>П</w:t>
      </w:r>
      <w:r w:rsidR="0017327D" w:rsidRPr="005A26E7">
        <w:rPr>
          <w:rFonts w:ascii="Times New Roman" w:eastAsia="Times New Roman" w:hAnsi="Times New Roman" w:cs="Times New Roman"/>
          <w:sz w:val="24"/>
          <w:szCs w:val="24"/>
          <w:lang w:eastAsia="ar-SA"/>
        </w:rPr>
        <w:t>риједлози који су изнесени на јавној расправи на Нацрт закона о самосталним предузетницима, као и изјашњења и образложења у вези са тим приједлозима</w:t>
      </w:r>
      <w:r w:rsidRPr="005A26E7">
        <w:rPr>
          <w:rFonts w:ascii="Times New Roman" w:eastAsia="Times New Roman" w:hAnsi="Times New Roman" w:cs="Times New Roman"/>
          <w:sz w:val="24"/>
          <w:szCs w:val="24"/>
          <w:lang w:eastAsia="ar-SA"/>
        </w:rPr>
        <w:t xml:space="preserve"> дати су кроз табеларни приказ:</w:t>
      </w:r>
    </w:p>
    <w:p w:rsidR="0017327D" w:rsidRPr="005A26E7" w:rsidRDefault="0017327D" w:rsidP="0017327D">
      <w:pPr>
        <w:spacing w:after="0" w:line="240" w:lineRule="auto"/>
        <w:jc w:val="both"/>
        <w:rPr>
          <w:rFonts w:ascii="Times New Roman" w:eastAsia="Times New Roman" w:hAnsi="Times New Roman" w:cs="Times New Roman"/>
          <w:lang w:eastAsia="ar-SA"/>
        </w:rPr>
      </w:pP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1583"/>
        <w:gridCol w:w="2324"/>
        <w:gridCol w:w="1609"/>
        <w:gridCol w:w="2820"/>
      </w:tblGrid>
      <w:tr w:rsidR="008348B3" w:rsidRPr="005A26E7" w:rsidTr="00076C13">
        <w:trPr>
          <w:jc w:val="center"/>
        </w:trPr>
        <w:tc>
          <w:tcPr>
            <w:tcW w:w="315" w:type="dxa"/>
            <w:shd w:val="clear" w:color="auto" w:fill="auto"/>
          </w:tcPr>
          <w:p w:rsidR="008348B3" w:rsidRPr="005A26E7" w:rsidRDefault="008348B3" w:rsidP="008348B3">
            <w:pPr>
              <w:spacing w:after="0"/>
              <w:jc w:val="center"/>
              <w:rPr>
                <w:rFonts w:ascii="Times New Roman" w:eastAsia="Times New Roman" w:hAnsi="Times New Roman" w:cs="Times New Roman"/>
                <w:b/>
                <w:sz w:val="20"/>
                <w:szCs w:val="20"/>
                <w:lang w:eastAsia="ar-SA"/>
              </w:rPr>
            </w:pPr>
            <w:r w:rsidRPr="005A26E7">
              <w:rPr>
                <w:rFonts w:ascii="Times New Roman" w:eastAsia="Times New Roman" w:hAnsi="Times New Roman" w:cs="Times New Roman"/>
                <w:b/>
                <w:sz w:val="20"/>
                <w:szCs w:val="20"/>
                <w:lang w:eastAsia="ar-SA"/>
              </w:rPr>
              <w:t>Ред.</w:t>
            </w:r>
          </w:p>
          <w:p w:rsidR="008348B3" w:rsidRPr="005A26E7" w:rsidRDefault="008348B3" w:rsidP="008348B3">
            <w:pPr>
              <w:spacing w:after="0"/>
              <w:jc w:val="center"/>
              <w:rPr>
                <w:rFonts w:ascii="Times New Roman" w:eastAsia="Times New Roman" w:hAnsi="Times New Roman" w:cs="Times New Roman"/>
                <w:b/>
                <w:lang w:eastAsia="ar-SA"/>
              </w:rPr>
            </w:pPr>
            <w:r w:rsidRPr="005A26E7">
              <w:rPr>
                <w:rFonts w:ascii="Times New Roman" w:eastAsia="Times New Roman" w:hAnsi="Times New Roman" w:cs="Times New Roman"/>
                <w:b/>
                <w:sz w:val="20"/>
                <w:szCs w:val="20"/>
                <w:lang w:eastAsia="ar-SA"/>
              </w:rPr>
              <w:t>број</w:t>
            </w:r>
          </w:p>
        </w:tc>
        <w:tc>
          <w:tcPr>
            <w:tcW w:w="1604"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b/>
                <w:sz w:val="20"/>
                <w:szCs w:val="20"/>
              </w:rPr>
            </w:pPr>
            <w:r w:rsidRPr="005A26E7">
              <w:rPr>
                <w:rFonts w:ascii="Times New Roman" w:hAnsi="Times New Roman" w:cs="Times New Roman"/>
                <w:b/>
                <w:sz w:val="20"/>
                <w:szCs w:val="20"/>
              </w:rPr>
              <w:t>ПРЕДЛАГАЧ</w:t>
            </w:r>
          </w:p>
        </w:tc>
        <w:tc>
          <w:tcPr>
            <w:tcW w:w="2406" w:type="dxa"/>
            <w:shd w:val="clear" w:color="auto" w:fill="auto"/>
            <w:vAlign w:val="center"/>
          </w:tcPr>
          <w:p w:rsidR="008348B3" w:rsidRPr="005A26E7" w:rsidRDefault="008348B3" w:rsidP="005A26E7">
            <w:pPr>
              <w:autoSpaceDE w:val="0"/>
              <w:autoSpaceDN w:val="0"/>
              <w:adjustRightInd w:val="0"/>
              <w:spacing w:after="0"/>
              <w:jc w:val="center"/>
              <w:rPr>
                <w:rFonts w:ascii="Times New Roman" w:hAnsi="Times New Roman" w:cs="Times New Roman"/>
                <w:b/>
                <w:sz w:val="20"/>
                <w:szCs w:val="20"/>
              </w:rPr>
            </w:pPr>
            <w:r w:rsidRPr="005A26E7">
              <w:rPr>
                <w:rFonts w:ascii="Times New Roman" w:hAnsi="Times New Roman" w:cs="Times New Roman"/>
                <w:b/>
                <w:sz w:val="20"/>
                <w:szCs w:val="20"/>
              </w:rPr>
              <w:t>ПРИЈЕДЛОГ</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b/>
                <w:sz w:val="20"/>
                <w:szCs w:val="20"/>
              </w:rPr>
            </w:pPr>
            <w:r w:rsidRPr="005A26E7">
              <w:rPr>
                <w:rFonts w:ascii="Times New Roman" w:hAnsi="Times New Roman" w:cs="Times New Roman"/>
                <w:b/>
                <w:sz w:val="20"/>
                <w:szCs w:val="20"/>
              </w:rPr>
              <w:t>ИЗЈАШЊЕЊЕ</w:t>
            </w:r>
          </w:p>
        </w:tc>
        <w:tc>
          <w:tcPr>
            <w:tcW w:w="2996"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b/>
                <w:sz w:val="20"/>
                <w:szCs w:val="20"/>
              </w:rPr>
            </w:pPr>
            <w:r w:rsidRPr="005A26E7">
              <w:rPr>
                <w:rFonts w:ascii="Times New Roman" w:hAnsi="Times New Roman" w:cs="Times New Roman"/>
                <w:b/>
                <w:sz w:val="20"/>
                <w:szCs w:val="20"/>
              </w:rPr>
              <w:t>ОБРАЗЛОЖЕЊЕ</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1.</w:t>
            </w:r>
          </w:p>
        </w:tc>
        <w:tc>
          <w:tcPr>
            <w:tcW w:w="1604" w:type="dxa"/>
            <w:shd w:val="clear" w:color="auto" w:fill="auto"/>
            <w:vAlign w:val="center"/>
          </w:tcPr>
          <w:p w:rsidR="008348B3" w:rsidRPr="005A26E7" w:rsidRDefault="001F2EE9"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Град Требиње – О</w:t>
            </w:r>
            <w:r w:rsidR="008348B3" w:rsidRPr="005A26E7">
              <w:rPr>
                <w:rFonts w:ascii="Times New Roman" w:hAnsi="Times New Roman" w:cs="Times New Roman"/>
                <w:sz w:val="20"/>
                <w:szCs w:val="20"/>
              </w:rPr>
              <w:t>дјељење за привреду</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да су измирене обавезе према јединицима локалне самоуправе и комуналним предузећима услов за престанак рада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1F2EE9" w:rsidP="00E46348">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Усвајањ</w:t>
            </w:r>
            <w:r w:rsidR="00E46348" w:rsidRPr="005A26E7">
              <w:rPr>
                <w:rFonts w:ascii="Times New Roman" w:hAnsi="Times New Roman" w:cs="Times New Roman"/>
                <w:sz w:val="20"/>
                <w:szCs w:val="20"/>
              </w:rPr>
              <w:t>е</w:t>
            </w:r>
            <w:r w:rsidR="008348B3" w:rsidRPr="005A26E7">
              <w:rPr>
                <w:rFonts w:ascii="Times New Roman" w:hAnsi="Times New Roman" w:cs="Times New Roman"/>
                <w:sz w:val="20"/>
                <w:szCs w:val="20"/>
              </w:rPr>
              <w:t xml:space="preserve"> изнесеног приједлога би имало за посљедицу неажур</w:t>
            </w:r>
            <w:r w:rsidR="00415644" w:rsidRPr="005A26E7">
              <w:rPr>
                <w:rFonts w:ascii="Times New Roman" w:hAnsi="Times New Roman" w:cs="Times New Roman"/>
                <w:sz w:val="20"/>
                <w:szCs w:val="20"/>
              </w:rPr>
              <w:t>ира</w:t>
            </w:r>
            <w:r w:rsidR="008348B3" w:rsidRPr="005A26E7">
              <w:rPr>
                <w:rFonts w:ascii="Times New Roman" w:hAnsi="Times New Roman" w:cs="Times New Roman"/>
                <w:sz w:val="20"/>
                <w:szCs w:val="20"/>
              </w:rPr>
              <w:t>не податке у регистрима предузетника и прекорачила би се природа одговорности предузетника јер би се предузетнику стварала дуговања и одговорност за вријеме када не послује.</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2.</w:t>
            </w:r>
          </w:p>
        </w:tc>
        <w:tc>
          <w:tcPr>
            <w:tcW w:w="1604" w:type="dxa"/>
            <w:shd w:val="clear" w:color="auto" w:fill="auto"/>
            <w:vAlign w:val="center"/>
          </w:tcPr>
          <w:p w:rsidR="008348B3" w:rsidRPr="005A26E7" w:rsidRDefault="008348B3" w:rsidP="00E46348">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Требиње – </w:t>
            </w:r>
            <w:r w:rsidR="00E46348" w:rsidRPr="005A26E7">
              <w:rPr>
                <w:rFonts w:ascii="Times New Roman" w:hAnsi="Times New Roman" w:cs="Times New Roman"/>
                <w:sz w:val="20"/>
                <w:szCs w:val="20"/>
              </w:rPr>
              <w:t>О</w:t>
            </w:r>
            <w:r w:rsidRPr="005A26E7">
              <w:rPr>
                <w:rFonts w:ascii="Times New Roman" w:hAnsi="Times New Roman" w:cs="Times New Roman"/>
                <w:sz w:val="20"/>
                <w:szCs w:val="20"/>
              </w:rPr>
              <w:t>дјељење за привреду</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У захтјеву за регистрацију предузетника прописати могућност за регистрацију спољнотрговинског пословања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Тражена могућност прописаће се у новом правилнику којим се уређује садржај захтјева за регистрацију предузетника. </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3.</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Нотарска комора </w:t>
            </w:r>
            <w:r w:rsidRPr="005A26E7">
              <w:rPr>
                <w:rFonts w:ascii="Times New Roman" w:hAnsi="Times New Roman" w:cs="Times New Roman"/>
                <w:sz w:val="20"/>
                <w:szCs w:val="20"/>
              </w:rPr>
              <w:lastRenderedPageBreak/>
              <w:t xml:space="preserve">Републике Српске </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lastRenderedPageBreak/>
              <w:t xml:space="preserve">Прописати да Нотарска комора има приступ </w:t>
            </w:r>
            <w:r w:rsidRPr="005A26E7">
              <w:rPr>
                <w:rFonts w:ascii="Times New Roman" w:hAnsi="Times New Roman" w:cs="Times New Roman"/>
                <w:sz w:val="20"/>
                <w:szCs w:val="20"/>
              </w:rPr>
              <w:lastRenderedPageBreak/>
              <w:t>Централном регистру предузетника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lastRenderedPageBreak/>
              <w:t xml:space="preserve">Дјелимично се прихвата </w:t>
            </w:r>
          </w:p>
        </w:tc>
        <w:tc>
          <w:tcPr>
            <w:tcW w:w="2996" w:type="dxa"/>
            <w:shd w:val="clear" w:color="auto" w:fill="auto"/>
            <w:vAlign w:val="center"/>
          </w:tcPr>
          <w:p w:rsidR="008348B3" w:rsidRPr="005A26E7" w:rsidRDefault="008348B3" w:rsidP="00E46348">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Сва заинтересована лица могу прегледати и преузети пословне податке о </w:t>
            </w:r>
            <w:r w:rsidRPr="005A26E7">
              <w:rPr>
                <w:rFonts w:ascii="Times New Roman" w:hAnsi="Times New Roman" w:cs="Times New Roman"/>
                <w:sz w:val="20"/>
                <w:szCs w:val="20"/>
              </w:rPr>
              <w:lastRenderedPageBreak/>
              <w:t xml:space="preserve">предузетницима на интернет страници АПИФ-а. У складу с тим, у члану 74. Приједлога закона додат је став 10. Ова одредба даје право нотарима да на актуелни преглед података ставе свој потпис и печат и да тај документ користе </w:t>
            </w:r>
            <w:r w:rsidR="00E46348" w:rsidRPr="005A26E7">
              <w:rPr>
                <w:rFonts w:ascii="Times New Roman" w:hAnsi="Times New Roman" w:cs="Times New Roman"/>
                <w:sz w:val="20"/>
                <w:szCs w:val="20"/>
              </w:rPr>
              <w:t>у складу са</w:t>
            </w:r>
            <w:r w:rsidRPr="005A26E7">
              <w:rPr>
                <w:rFonts w:ascii="Times New Roman" w:hAnsi="Times New Roman" w:cs="Times New Roman"/>
                <w:sz w:val="20"/>
                <w:szCs w:val="20"/>
              </w:rPr>
              <w:t xml:space="preserve"> обављањ</w:t>
            </w:r>
            <w:r w:rsidR="00E46348" w:rsidRPr="005A26E7">
              <w:rPr>
                <w:rFonts w:ascii="Times New Roman" w:hAnsi="Times New Roman" w:cs="Times New Roman"/>
                <w:sz w:val="20"/>
                <w:szCs w:val="20"/>
              </w:rPr>
              <w:t>ем</w:t>
            </w:r>
            <w:r w:rsidRPr="005A26E7">
              <w:rPr>
                <w:rFonts w:ascii="Times New Roman" w:hAnsi="Times New Roman" w:cs="Times New Roman"/>
                <w:sz w:val="20"/>
                <w:szCs w:val="20"/>
              </w:rPr>
              <w:t xml:space="preserve"> својих послова. </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lastRenderedPageBreak/>
              <w:t>4.</w:t>
            </w:r>
          </w:p>
        </w:tc>
        <w:tc>
          <w:tcPr>
            <w:tcW w:w="1604" w:type="dxa"/>
            <w:shd w:val="clear" w:color="auto" w:fill="auto"/>
            <w:vAlign w:val="center"/>
          </w:tcPr>
          <w:p w:rsidR="008348B3" w:rsidRPr="005A26E7" w:rsidRDefault="008348B3" w:rsidP="00E46348">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Општина Источна Илиџа – </w:t>
            </w:r>
            <w:r w:rsidR="00E46348" w:rsidRPr="005A26E7">
              <w:rPr>
                <w:rFonts w:ascii="Times New Roman" w:hAnsi="Times New Roman" w:cs="Times New Roman"/>
                <w:sz w:val="20"/>
                <w:szCs w:val="20"/>
              </w:rPr>
              <w:t>О</w:t>
            </w:r>
            <w:r w:rsidRPr="005A26E7">
              <w:rPr>
                <w:rFonts w:ascii="Times New Roman" w:hAnsi="Times New Roman" w:cs="Times New Roman"/>
                <w:sz w:val="20"/>
                <w:szCs w:val="20"/>
              </w:rPr>
              <w:t>дјељење за привреду</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На који начин ће се идентификовати лица која су више пута регистровала за пословање у форми предузетника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8348B3" w:rsidP="00E46348">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У Приједлогу закона у члану 99. додати су ст</w:t>
            </w:r>
            <w:r w:rsidR="00E46348" w:rsidRPr="005A26E7">
              <w:rPr>
                <w:rFonts w:ascii="Times New Roman" w:hAnsi="Times New Roman" w:cs="Times New Roman"/>
                <w:sz w:val="20"/>
                <w:szCs w:val="20"/>
              </w:rPr>
              <w:t xml:space="preserve">. </w:t>
            </w:r>
            <w:r w:rsidRPr="005A26E7">
              <w:rPr>
                <w:rFonts w:ascii="Times New Roman" w:hAnsi="Times New Roman" w:cs="Times New Roman"/>
                <w:sz w:val="20"/>
                <w:szCs w:val="20"/>
              </w:rPr>
              <w:t>4. и 5.</w:t>
            </w:r>
            <w:r w:rsidR="00E46348" w:rsidRPr="005A26E7">
              <w:rPr>
                <w:rFonts w:ascii="Times New Roman" w:hAnsi="Times New Roman" w:cs="Times New Roman"/>
                <w:sz w:val="20"/>
                <w:szCs w:val="20"/>
              </w:rPr>
              <w:t xml:space="preserve"> к</w:t>
            </w:r>
            <w:r w:rsidRPr="005A26E7">
              <w:rPr>
                <w:rFonts w:ascii="Times New Roman" w:hAnsi="Times New Roman" w:cs="Times New Roman"/>
                <w:sz w:val="20"/>
                <w:szCs w:val="20"/>
              </w:rPr>
              <w:t>ојима се задужује Министарство да идентификује наведена лица и наведене податке достави регистрационим органима.</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5.</w:t>
            </w:r>
          </w:p>
        </w:tc>
        <w:tc>
          <w:tcPr>
            <w:tcW w:w="1604" w:type="dxa"/>
            <w:shd w:val="clear" w:color="auto" w:fill="auto"/>
            <w:vAlign w:val="center"/>
          </w:tcPr>
          <w:p w:rsidR="008348B3" w:rsidRPr="005A26E7" w:rsidRDefault="008348B3" w:rsidP="00E46348">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Дервента – </w:t>
            </w:r>
            <w:r w:rsidR="00E46348" w:rsidRPr="005A26E7">
              <w:rPr>
                <w:rFonts w:ascii="Times New Roman" w:hAnsi="Times New Roman" w:cs="Times New Roman"/>
                <w:sz w:val="20"/>
                <w:szCs w:val="20"/>
              </w:rPr>
              <w:t>О</w:t>
            </w:r>
            <w:r w:rsidRPr="005A26E7">
              <w:rPr>
                <w:rFonts w:ascii="Times New Roman" w:hAnsi="Times New Roman" w:cs="Times New Roman"/>
                <w:sz w:val="20"/>
                <w:szCs w:val="20"/>
              </w:rPr>
              <w:t>дјељење за привреду</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Додати извјештаје у вези са промјенама пословног имена и сједишта предузетника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8348B3" w:rsidP="00E46348">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У Приједлогу закона у члану 72. допуњен је став 7. </w:t>
            </w:r>
            <w:r w:rsidR="00E46348" w:rsidRPr="005A26E7">
              <w:rPr>
                <w:rFonts w:ascii="Times New Roman" w:hAnsi="Times New Roman" w:cs="Times New Roman"/>
                <w:sz w:val="20"/>
                <w:szCs w:val="20"/>
              </w:rPr>
              <w:t>к</w:t>
            </w:r>
            <w:r w:rsidRPr="005A26E7">
              <w:rPr>
                <w:rFonts w:ascii="Times New Roman" w:hAnsi="Times New Roman" w:cs="Times New Roman"/>
                <w:sz w:val="20"/>
                <w:szCs w:val="20"/>
              </w:rPr>
              <w:t>оји</w:t>
            </w:r>
            <w:r w:rsidR="00E46348" w:rsidRPr="005A26E7">
              <w:rPr>
                <w:rFonts w:ascii="Times New Roman" w:hAnsi="Times New Roman" w:cs="Times New Roman"/>
                <w:sz w:val="20"/>
                <w:szCs w:val="20"/>
              </w:rPr>
              <w:t>м се</w:t>
            </w:r>
            <w:r w:rsidRPr="005A26E7">
              <w:rPr>
                <w:rFonts w:ascii="Times New Roman" w:hAnsi="Times New Roman" w:cs="Times New Roman"/>
                <w:sz w:val="20"/>
                <w:szCs w:val="20"/>
              </w:rPr>
              <w:t xml:space="preserve"> прописује јавн</w:t>
            </w:r>
            <w:r w:rsidR="00E46348" w:rsidRPr="005A26E7">
              <w:rPr>
                <w:rFonts w:ascii="Times New Roman" w:hAnsi="Times New Roman" w:cs="Times New Roman"/>
                <w:sz w:val="20"/>
                <w:szCs w:val="20"/>
              </w:rPr>
              <w:t>а</w:t>
            </w:r>
            <w:r w:rsidRPr="005A26E7">
              <w:rPr>
                <w:rFonts w:ascii="Times New Roman" w:hAnsi="Times New Roman" w:cs="Times New Roman"/>
                <w:sz w:val="20"/>
                <w:szCs w:val="20"/>
              </w:rPr>
              <w:t xml:space="preserve"> објав</w:t>
            </w:r>
            <w:r w:rsidR="00E46348" w:rsidRPr="005A26E7">
              <w:rPr>
                <w:rFonts w:ascii="Times New Roman" w:hAnsi="Times New Roman" w:cs="Times New Roman"/>
                <w:sz w:val="20"/>
                <w:szCs w:val="20"/>
              </w:rPr>
              <w:t>а</w:t>
            </w:r>
            <w:r w:rsidRPr="005A26E7">
              <w:rPr>
                <w:rFonts w:ascii="Times New Roman" w:hAnsi="Times New Roman" w:cs="Times New Roman"/>
                <w:sz w:val="20"/>
                <w:szCs w:val="20"/>
              </w:rPr>
              <w:t xml:space="preserve"> извјештаја у вези са пословањем предузетника на начин да се додају и тражени извјештаји.</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6.</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Предузетница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право на приступање заједничком обављању дјелатности у случају када један од ортака остварује право на пензију</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8348B3" w:rsidP="00076C1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У Приједлогу закона допуњена је одредба члана 98. став 3. Приједлога закона и прописана је могућност приступања ортака</w:t>
            </w:r>
            <w:r w:rsidR="00076C13">
              <w:rPr>
                <w:rFonts w:ascii="Times New Roman" w:hAnsi="Times New Roman" w:cs="Times New Roman"/>
                <w:sz w:val="20"/>
                <w:szCs w:val="20"/>
              </w:rPr>
              <w:t xml:space="preserve"> </w:t>
            </w:r>
            <w:r w:rsidRPr="005A26E7">
              <w:rPr>
                <w:rFonts w:ascii="Times New Roman" w:hAnsi="Times New Roman" w:cs="Times New Roman"/>
                <w:sz w:val="20"/>
                <w:szCs w:val="20"/>
              </w:rPr>
              <w:t>са траженим правом.</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7.</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Предузетница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Додати изузетак да лице које је истовремено регистровано за заједничко и самостално обављање дјелатности може наставити пословати по оба основа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У Приједлогу закона у члану 99. допуњен је став 3. и утврђен је изузетак који даје право наведеном лицу да настави са пословањем по основу об</w:t>
            </w:r>
            <w:r w:rsidR="00E46348" w:rsidRPr="005A26E7">
              <w:rPr>
                <w:rFonts w:ascii="Times New Roman" w:hAnsi="Times New Roman" w:cs="Times New Roman"/>
                <w:sz w:val="20"/>
                <w:szCs w:val="20"/>
              </w:rPr>
              <w:t>ј</w:t>
            </w:r>
            <w:r w:rsidRPr="005A26E7">
              <w:rPr>
                <w:rFonts w:ascii="Times New Roman" w:hAnsi="Times New Roman" w:cs="Times New Roman"/>
                <w:sz w:val="20"/>
                <w:szCs w:val="20"/>
              </w:rPr>
              <w:t>е своје регистрације.</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8.</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Дервента – </w:t>
            </w:r>
            <w:r w:rsidR="00E46348" w:rsidRPr="005A26E7">
              <w:rPr>
                <w:rFonts w:ascii="Times New Roman" w:hAnsi="Times New Roman" w:cs="Times New Roman"/>
                <w:sz w:val="20"/>
                <w:szCs w:val="20"/>
              </w:rPr>
              <w:t>О</w:t>
            </w:r>
            <w:r w:rsidRPr="005A26E7">
              <w:rPr>
                <w:rFonts w:ascii="Times New Roman" w:hAnsi="Times New Roman" w:cs="Times New Roman"/>
                <w:sz w:val="20"/>
                <w:szCs w:val="20"/>
              </w:rPr>
              <w:t>дјељење за привреду</w:t>
            </w:r>
          </w:p>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Приједор </w:t>
            </w:r>
            <w:r w:rsidR="00E46348" w:rsidRPr="005A26E7">
              <w:rPr>
                <w:rFonts w:ascii="Times New Roman" w:hAnsi="Times New Roman" w:cs="Times New Roman"/>
                <w:sz w:val="20"/>
                <w:szCs w:val="20"/>
              </w:rPr>
              <w:t>–</w:t>
            </w:r>
            <w:r w:rsidRPr="005A26E7">
              <w:rPr>
                <w:rFonts w:ascii="Times New Roman" w:hAnsi="Times New Roman" w:cs="Times New Roman"/>
                <w:sz w:val="20"/>
                <w:szCs w:val="20"/>
              </w:rPr>
              <w:t xml:space="preserve"> инспекција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да је чланство у Комори на добровољној основи</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Комора нема већи обим јавних овлашћења и потребна јој је обавезна чланарина за функционисање коморског система.</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9.</w:t>
            </w:r>
          </w:p>
        </w:tc>
        <w:tc>
          <w:tcPr>
            <w:tcW w:w="1604" w:type="dxa"/>
            <w:shd w:val="clear" w:color="auto" w:fill="auto"/>
            <w:vAlign w:val="center"/>
          </w:tcPr>
          <w:p w:rsidR="008348B3" w:rsidRPr="005A26E7" w:rsidRDefault="008348B3" w:rsidP="00E46348">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Општина Шамац – </w:t>
            </w:r>
            <w:r w:rsidR="00E46348" w:rsidRPr="005A26E7">
              <w:rPr>
                <w:rFonts w:ascii="Times New Roman" w:hAnsi="Times New Roman" w:cs="Times New Roman"/>
                <w:sz w:val="20"/>
                <w:szCs w:val="20"/>
              </w:rPr>
              <w:t>О</w:t>
            </w:r>
            <w:r w:rsidRPr="005A26E7">
              <w:rPr>
                <w:rFonts w:ascii="Times New Roman" w:hAnsi="Times New Roman" w:cs="Times New Roman"/>
                <w:sz w:val="20"/>
                <w:szCs w:val="20"/>
              </w:rPr>
              <w:t>дјељење за привреду</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Да ли се може прописати да се пореске обавезе обрачунавају од дана правоснажности рјешења о регистрацији предузетника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Ово питање је раније размотрено са Министарством финансија и не може се Законом о самосталним предузетницима прописивати почетак обрачуна пореских обавеза.</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10.</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Предузетница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Код преноса власништва нотарску обраду уговора замијенити са </w:t>
            </w:r>
            <w:r w:rsidRPr="005A26E7">
              <w:rPr>
                <w:rFonts w:ascii="Times New Roman" w:hAnsi="Times New Roman" w:cs="Times New Roman"/>
                <w:sz w:val="20"/>
                <w:szCs w:val="20"/>
              </w:rPr>
              <w:lastRenderedPageBreak/>
              <w:t>нотарском овјером потписа странака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lastRenderedPageBreak/>
              <w:t>Дјелимично се прихвата</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У Приједлогу закона у члану 64. додат је став 7. Овим ставом утврђен је изузетак да се код преноса обављања дјелатности између </w:t>
            </w:r>
            <w:r w:rsidRPr="005A26E7">
              <w:rPr>
                <w:rFonts w:ascii="Times New Roman" w:hAnsi="Times New Roman" w:cs="Times New Roman"/>
                <w:sz w:val="20"/>
                <w:szCs w:val="20"/>
              </w:rPr>
              <w:lastRenderedPageBreak/>
              <w:t>предузетника и његовог брачног и ванбрачног супружника</w:t>
            </w:r>
            <w:r w:rsidR="007661F8" w:rsidRPr="005A26E7">
              <w:rPr>
                <w:rFonts w:ascii="Times New Roman" w:hAnsi="Times New Roman" w:cs="Times New Roman"/>
                <w:sz w:val="20"/>
                <w:szCs w:val="20"/>
              </w:rPr>
              <w:t>,</w:t>
            </w:r>
            <w:r w:rsidRPr="005A26E7">
              <w:rPr>
                <w:rFonts w:ascii="Times New Roman" w:hAnsi="Times New Roman" w:cs="Times New Roman"/>
                <w:sz w:val="20"/>
                <w:szCs w:val="20"/>
              </w:rPr>
              <w:t xml:space="preserve"> супружника и брачне, ванбрачне и усвојене дјеце није потребно закључити нотарски обрађен уговор.</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lastRenderedPageBreak/>
              <w:t>11.</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Бијељина – </w:t>
            </w:r>
            <w:r w:rsidR="007661F8" w:rsidRPr="005A26E7">
              <w:rPr>
                <w:rFonts w:ascii="Times New Roman" w:hAnsi="Times New Roman" w:cs="Times New Roman"/>
                <w:sz w:val="20"/>
                <w:szCs w:val="20"/>
              </w:rPr>
              <w:t>О</w:t>
            </w:r>
            <w:r w:rsidRPr="005A26E7">
              <w:rPr>
                <w:rFonts w:ascii="Times New Roman" w:hAnsi="Times New Roman" w:cs="Times New Roman"/>
                <w:sz w:val="20"/>
                <w:szCs w:val="20"/>
              </w:rPr>
              <w:t>дјељење за привреду</w:t>
            </w:r>
          </w:p>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Приједор </w:t>
            </w:r>
            <w:r w:rsidR="007661F8" w:rsidRPr="005A26E7">
              <w:rPr>
                <w:rFonts w:ascii="Times New Roman" w:hAnsi="Times New Roman" w:cs="Times New Roman"/>
                <w:sz w:val="20"/>
                <w:szCs w:val="20"/>
              </w:rPr>
              <w:t>–</w:t>
            </w:r>
            <w:r w:rsidRPr="005A26E7">
              <w:rPr>
                <w:rFonts w:ascii="Times New Roman" w:hAnsi="Times New Roman" w:cs="Times New Roman"/>
                <w:sz w:val="20"/>
                <w:szCs w:val="20"/>
              </w:rPr>
              <w:t xml:space="preserve"> инспекција </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Изричито про</w:t>
            </w:r>
            <w:r w:rsidR="00076C13">
              <w:rPr>
                <w:rFonts w:ascii="Times New Roman" w:hAnsi="Times New Roman" w:cs="Times New Roman"/>
                <w:sz w:val="20"/>
                <w:szCs w:val="20"/>
              </w:rPr>
              <w:t xml:space="preserve">писати да се корисници пензије </w:t>
            </w:r>
            <w:r w:rsidRPr="005A26E7">
              <w:rPr>
                <w:rFonts w:ascii="Times New Roman" w:hAnsi="Times New Roman" w:cs="Times New Roman"/>
                <w:sz w:val="20"/>
                <w:szCs w:val="20"/>
              </w:rPr>
              <w:t>могу регистровати за пословање у виду основног занимања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У Приједлогу закона</w:t>
            </w:r>
            <w:r w:rsidRPr="005A26E7">
              <w:rPr>
                <w:rFonts w:ascii="Times New Roman" w:hAnsi="Times New Roman" w:cs="Times New Roman"/>
              </w:rPr>
              <w:t xml:space="preserve"> </w:t>
            </w:r>
            <w:r w:rsidRPr="005A26E7">
              <w:rPr>
                <w:rFonts w:ascii="Times New Roman" w:hAnsi="Times New Roman" w:cs="Times New Roman"/>
                <w:sz w:val="20"/>
                <w:szCs w:val="20"/>
              </w:rPr>
              <w:t>у члану 17. додат је став 2, којим се јасно прописује да се и корисник пензије може регистровати и у виду основног занимања.</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12.</w:t>
            </w:r>
          </w:p>
        </w:tc>
        <w:tc>
          <w:tcPr>
            <w:tcW w:w="1604" w:type="dxa"/>
            <w:shd w:val="clear" w:color="auto" w:fill="auto"/>
            <w:vAlign w:val="center"/>
          </w:tcPr>
          <w:p w:rsidR="008348B3" w:rsidRPr="005A26E7" w:rsidRDefault="007661F8"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Град Бијељина – О</w:t>
            </w:r>
            <w:r w:rsidR="008348B3" w:rsidRPr="005A26E7">
              <w:rPr>
                <w:rFonts w:ascii="Times New Roman" w:hAnsi="Times New Roman" w:cs="Times New Roman"/>
                <w:sz w:val="20"/>
                <w:szCs w:val="20"/>
              </w:rPr>
              <w:t>дјељење за привреду</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Размотрити да ли се страни држављанин може регистровати у виду допунског занимања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8348B3" w:rsidP="007661F8">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Важећи закон, као и одредба члана 17. став 4, кој</w:t>
            </w:r>
            <w:r w:rsidR="007661F8" w:rsidRPr="005A26E7">
              <w:rPr>
                <w:rFonts w:ascii="Times New Roman" w:hAnsi="Times New Roman" w:cs="Times New Roman"/>
                <w:sz w:val="20"/>
                <w:szCs w:val="20"/>
              </w:rPr>
              <w:t>ом се</w:t>
            </w:r>
            <w:r w:rsidRPr="005A26E7">
              <w:rPr>
                <w:rFonts w:ascii="Times New Roman" w:hAnsi="Times New Roman" w:cs="Times New Roman"/>
                <w:sz w:val="20"/>
                <w:szCs w:val="20"/>
              </w:rPr>
              <w:t xml:space="preserve"> уређуј</w:t>
            </w:r>
            <w:r w:rsidR="007661F8" w:rsidRPr="005A26E7">
              <w:rPr>
                <w:rFonts w:ascii="Times New Roman" w:hAnsi="Times New Roman" w:cs="Times New Roman"/>
                <w:sz w:val="20"/>
                <w:szCs w:val="20"/>
              </w:rPr>
              <w:t>у</w:t>
            </w:r>
            <w:r w:rsidRPr="005A26E7">
              <w:rPr>
                <w:rFonts w:ascii="Times New Roman" w:hAnsi="Times New Roman" w:cs="Times New Roman"/>
                <w:sz w:val="20"/>
                <w:szCs w:val="20"/>
              </w:rPr>
              <w:t xml:space="preserve"> услов</w:t>
            </w:r>
            <w:r w:rsidR="007661F8" w:rsidRPr="005A26E7">
              <w:rPr>
                <w:rFonts w:ascii="Times New Roman" w:hAnsi="Times New Roman" w:cs="Times New Roman"/>
                <w:sz w:val="20"/>
                <w:szCs w:val="20"/>
              </w:rPr>
              <w:t>и</w:t>
            </w:r>
            <w:r w:rsidRPr="005A26E7">
              <w:rPr>
                <w:rFonts w:ascii="Times New Roman" w:hAnsi="Times New Roman" w:cs="Times New Roman"/>
                <w:sz w:val="20"/>
                <w:szCs w:val="20"/>
              </w:rPr>
              <w:t xml:space="preserve"> за регистрацију у виду допунског занимања</w:t>
            </w:r>
            <w:r w:rsidR="007661F8" w:rsidRPr="005A26E7">
              <w:rPr>
                <w:rFonts w:ascii="Times New Roman" w:hAnsi="Times New Roman" w:cs="Times New Roman"/>
                <w:sz w:val="20"/>
                <w:szCs w:val="20"/>
              </w:rPr>
              <w:t>,</w:t>
            </w:r>
            <w:r w:rsidRPr="005A26E7">
              <w:rPr>
                <w:rFonts w:ascii="Times New Roman" w:hAnsi="Times New Roman" w:cs="Times New Roman"/>
                <w:sz w:val="20"/>
                <w:szCs w:val="20"/>
              </w:rPr>
              <w:t xml:space="preserve"> не ускраћуј</w:t>
            </w:r>
            <w:r w:rsidR="007661F8" w:rsidRPr="005A26E7">
              <w:rPr>
                <w:rFonts w:ascii="Times New Roman" w:hAnsi="Times New Roman" w:cs="Times New Roman"/>
                <w:sz w:val="20"/>
                <w:szCs w:val="20"/>
              </w:rPr>
              <w:t>е</w:t>
            </w:r>
            <w:r w:rsidRPr="005A26E7">
              <w:rPr>
                <w:rFonts w:ascii="Times New Roman" w:hAnsi="Times New Roman" w:cs="Times New Roman"/>
                <w:sz w:val="20"/>
                <w:szCs w:val="20"/>
              </w:rPr>
              <w:t xml:space="preserve"> могућност да се и лица радно ангажована изван Републике Српске могу регистровати у виду допунског занимања. </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13.</w:t>
            </w:r>
          </w:p>
        </w:tc>
        <w:tc>
          <w:tcPr>
            <w:tcW w:w="1604" w:type="dxa"/>
            <w:shd w:val="clear" w:color="auto" w:fill="auto"/>
            <w:vAlign w:val="center"/>
          </w:tcPr>
          <w:p w:rsidR="008348B3" w:rsidRPr="005A26E7" w:rsidRDefault="008348B3" w:rsidP="007661F8">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Бијељина – </w:t>
            </w:r>
            <w:r w:rsidR="007661F8" w:rsidRPr="005A26E7">
              <w:rPr>
                <w:rFonts w:ascii="Times New Roman" w:hAnsi="Times New Roman" w:cs="Times New Roman"/>
                <w:sz w:val="20"/>
                <w:szCs w:val="20"/>
              </w:rPr>
              <w:t>О</w:t>
            </w:r>
            <w:r w:rsidRPr="005A26E7">
              <w:rPr>
                <w:rFonts w:ascii="Times New Roman" w:hAnsi="Times New Roman" w:cs="Times New Roman"/>
                <w:sz w:val="20"/>
                <w:szCs w:val="20"/>
              </w:rPr>
              <w:t>дјељење за привреду</w:t>
            </w:r>
          </w:p>
        </w:tc>
        <w:tc>
          <w:tcPr>
            <w:tcW w:w="2406" w:type="dxa"/>
            <w:shd w:val="clear" w:color="auto" w:fill="auto"/>
            <w:vAlign w:val="center"/>
          </w:tcPr>
          <w:p w:rsidR="008348B3" w:rsidRPr="005A26E7" w:rsidRDefault="00CD255B"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Приликом</w:t>
            </w:r>
            <w:r w:rsidR="008348B3" w:rsidRPr="005A26E7">
              <w:rPr>
                <w:rFonts w:ascii="Times New Roman" w:hAnsi="Times New Roman" w:cs="Times New Roman"/>
                <w:sz w:val="20"/>
                <w:szCs w:val="20"/>
              </w:rPr>
              <w:t xml:space="preserve"> утврђивањ</w:t>
            </w:r>
            <w:r w:rsidRPr="005A26E7">
              <w:rPr>
                <w:rFonts w:ascii="Times New Roman" w:hAnsi="Times New Roman" w:cs="Times New Roman"/>
                <w:sz w:val="20"/>
                <w:szCs w:val="20"/>
              </w:rPr>
              <w:t>а</w:t>
            </w:r>
            <w:r w:rsidR="008348B3" w:rsidRPr="005A26E7">
              <w:rPr>
                <w:rFonts w:ascii="Times New Roman" w:hAnsi="Times New Roman" w:cs="Times New Roman"/>
                <w:sz w:val="20"/>
                <w:szCs w:val="20"/>
              </w:rPr>
              <w:t xml:space="preserve"> дужине рада самоуслужних аутомата</w:t>
            </w:r>
            <w:r w:rsidRPr="005A26E7">
              <w:rPr>
                <w:rFonts w:ascii="Times New Roman" w:hAnsi="Times New Roman" w:cs="Times New Roman"/>
                <w:sz w:val="20"/>
                <w:szCs w:val="20"/>
              </w:rPr>
              <w:t xml:space="preserve"> </w:t>
            </w:r>
            <w:r w:rsidR="008348B3" w:rsidRPr="005A26E7">
              <w:rPr>
                <w:rFonts w:ascii="Times New Roman" w:hAnsi="Times New Roman" w:cs="Times New Roman"/>
                <w:sz w:val="20"/>
                <w:szCs w:val="20"/>
              </w:rPr>
              <w:t>/</w:t>
            </w:r>
            <w:r w:rsidRPr="005A26E7">
              <w:rPr>
                <w:rFonts w:ascii="Times New Roman" w:hAnsi="Times New Roman" w:cs="Times New Roman"/>
                <w:sz w:val="20"/>
                <w:szCs w:val="20"/>
              </w:rPr>
              <w:t xml:space="preserve"> </w:t>
            </w:r>
            <w:r w:rsidR="008348B3" w:rsidRPr="005A26E7">
              <w:rPr>
                <w:rFonts w:ascii="Times New Roman" w:hAnsi="Times New Roman" w:cs="Times New Roman"/>
                <w:sz w:val="20"/>
                <w:szCs w:val="20"/>
              </w:rPr>
              <w:t>аутопраоница имати у виду буку коју стварају ти аутомати у току ноћи</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У члану 14. у ставу 3. додата је тачка 3) како би се нагласило да самоуслужни аутомати предузетника могу да раде 24 часа дневно под условом да бука коју стварају не прелази дозвољене граничне вриједности буке.</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14.</w:t>
            </w:r>
          </w:p>
        </w:tc>
        <w:tc>
          <w:tcPr>
            <w:tcW w:w="1604" w:type="dxa"/>
            <w:shd w:val="clear" w:color="auto" w:fill="auto"/>
            <w:vAlign w:val="center"/>
          </w:tcPr>
          <w:p w:rsidR="008348B3" w:rsidRPr="005A26E7" w:rsidRDefault="008348B3" w:rsidP="00CD255B">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Бијељина – </w:t>
            </w:r>
            <w:r w:rsidR="00CD255B" w:rsidRPr="005A26E7">
              <w:rPr>
                <w:rFonts w:ascii="Times New Roman" w:hAnsi="Times New Roman" w:cs="Times New Roman"/>
                <w:sz w:val="20"/>
                <w:szCs w:val="20"/>
              </w:rPr>
              <w:t>О</w:t>
            </w:r>
            <w:r w:rsidRPr="005A26E7">
              <w:rPr>
                <w:rFonts w:ascii="Times New Roman" w:hAnsi="Times New Roman" w:cs="Times New Roman"/>
                <w:sz w:val="20"/>
                <w:szCs w:val="20"/>
              </w:rPr>
              <w:t>дјељење за привреду</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У поступку утврђивања престанка обављања дјелатности по сили закона, поред сједишта, писмено упућивати и на кућну адресу </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 xml:space="preserve">Прихвата се </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У члану 63. у ставу 1. додато је да се писмена упућују и на адресу пребивалишта</w:t>
            </w:r>
            <w:r w:rsidR="00CD255B" w:rsidRPr="005A26E7">
              <w:rPr>
                <w:rFonts w:ascii="Times New Roman" w:hAnsi="Times New Roman" w:cs="Times New Roman"/>
                <w:sz w:val="20"/>
                <w:szCs w:val="20"/>
              </w:rPr>
              <w:t>,</w:t>
            </w:r>
            <w:r w:rsidRPr="005A26E7">
              <w:rPr>
                <w:rFonts w:ascii="Times New Roman" w:hAnsi="Times New Roman" w:cs="Times New Roman"/>
                <w:sz w:val="20"/>
                <w:szCs w:val="20"/>
              </w:rPr>
              <w:t xml:space="preserve"> односно боравишта. </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15.</w:t>
            </w:r>
          </w:p>
        </w:tc>
        <w:tc>
          <w:tcPr>
            <w:tcW w:w="1604" w:type="dxa"/>
            <w:shd w:val="clear" w:color="auto" w:fill="auto"/>
            <w:vAlign w:val="center"/>
          </w:tcPr>
          <w:p w:rsidR="008348B3" w:rsidRPr="005A26E7" w:rsidRDefault="008348B3" w:rsidP="00CD255B">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Бијељина – </w:t>
            </w:r>
            <w:r w:rsidR="00CD255B" w:rsidRPr="005A26E7">
              <w:rPr>
                <w:rFonts w:ascii="Times New Roman" w:hAnsi="Times New Roman" w:cs="Times New Roman"/>
                <w:sz w:val="20"/>
                <w:szCs w:val="20"/>
              </w:rPr>
              <w:t>О</w:t>
            </w:r>
            <w:r w:rsidRPr="005A26E7">
              <w:rPr>
                <w:rFonts w:ascii="Times New Roman" w:hAnsi="Times New Roman" w:cs="Times New Roman"/>
                <w:sz w:val="20"/>
                <w:szCs w:val="20"/>
              </w:rPr>
              <w:t>дјељење за привреду</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У поступку електронске регистрације увести могућност давања пуномоћи за треће лице да у име будућег предузетника предузима радње</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Ова могућност биће изричито прописана у подзаконском акту којим ће се детаљније уређивати поступак електронске регистрације.</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16.</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Представник ПЗПК Бијељина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Задржати могућност за регистрацију заједничког обављања дјелатности</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Предузетник је индивидуално организована привредна форма, коју карактерише потпуна повезаност личне имовине предузетника са његовом пословном имовином. Са друге стране, основна карактеристика заједничког обављања дјелатности је партнерски однос и рад најмање два лица. </w:t>
            </w:r>
            <w:r w:rsidRPr="005A26E7">
              <w:rPr>
                <w:rFonts w:ascii="Times New Roman" w:hAnsi="Times New Roman" w:cs="Times New Roman"/>
                <w:sz w:val="20"/>
                <w:szCs w:val="20"/>
              </w:rPr>
              <w:lastRenderedPageBreak/>
              <w:t>Због тога, заједничко обављање дјел</w:t>
            </w:r>
            <w:r w:rsidR="00415644" w:rsidRPr="005A26E7">
              <w:rPr>
                <w:rFonts w:ascii="Times New Roman" w:hAnsi="Times New Roman" w:cs="Times New Roman"/>
                <w:sz w:val="20"/>
                <w:szCs w:val="20"/>
              </w:rPr>
              <w:t>атности не одражава лични индиви</w:t>
            </w:r>
            <w:r w:rsidRPr="005A26E7">
              <w:rPr>
                <w:rFonts w:ascii="Times New Roman" w:hAnsi="Times New Roman" w:cs="Times New Roman"/>
                <w:sz w:val="20"/>
                <w:szCs w:val="20"/>
              </w:rPr>
              <w:t>дуални карактер форме предузетника. Из тог разлога, потребно је укинути могућност за даљу регистрацију заједничког обављања дјелатности.</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lastRenderedPageBreak/>
              <w:t>17.</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Представник ПЗПК Бијељина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већа јавна овлашћења за Комору</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CD255B">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Законом је успостављен концепт обавезног чланства у Комори. Овај концепт обезбјеђује чланарину као извор финансирања рада Коморе, али истовремено подразумијева и мања јавна овлашћења која се наплаћају. У случају прописивања већих јавних овлашћења довео би се у питање концепт обавезног чланства и увеле </w:t>
            </w:r>
            <w:r w:rsidR="00CD255B" w:rsidRPr="005A26E7">
              <w:rPr>
                <w:rFonts w:ascii="Times New Roman" w:hAnsi="Times New Roman" w:cs="Times New Roman"/>
                <w:sz w:val="20"/>
                <w:szCs w:val="20"/>
              </w:rPr>
              <w:t xml:space="preserve">би се </w:t>
            </w:r>
            <w:r w:rsidRPr="005A26E7">
              <w:rPr>
                <w:rFonts w:ascii="Times New Roman" w:hAnsi="Times New Roman" w:cs="Times New Roman"/>
                <w:sz w:val="20"/>
                <w:szCs w:val="20"/>
              </w:rPr>
              <w:t>додатне новчане обавезе за предузетнике. Из тих разлога, није прихватљив изнесени приједлог.</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18.</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Представник ПЗПК Бијељина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Увести обавезу да јединица локалне самоуправе, поред Министарст</w:t>
            </w:r>
            <w:r w:rsidR="00415644" w:rsidRPr="005A26E7">
              <w:rPr>
                <w:rFonts w:ascii="Times New Roman" w:hAnsi="Times New Roman" w:cs="Times New Roman"/>
                <w:sz w:val="20"/>
                <w:szCs w:val="20"/>
              </w:rPr>
              <w:t>в</w:t>
            </w:r>
            <w:r w:rsidRPr="005A26E7">
              <w:rPr>
                <w:rFonts w:ascii="Times New Roman" w:hAnsi="Times New Roman" w:cs="Times New Roman"/>
                <w:sz w:val="20"/>
                <w:szCs w:val="20"/>
              </w:rPr>
              <w:t>а привреде и предузетништва, доставља цертификат традиционалног занатског производа и Комори</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CD255B">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Министарство успоставља и води регистар лица која имају статус традиционалног заната. Подаци о наведеним лицима биће јавно доступни на интернет страници Министарства. Из тог разлога, нема потребе за дуалитетом и успостављањем додатног регистра код Коморе у вези са наведеним лицима. Осим тога</w:t>
            </w:r>
            <w:r w:rsidR="00CD255B" w:rsidRPr="005A26E7">
              <w:rPr>
                <w:rFonts w:ascii="Times New Roman" w:hAnsi="Times New Roman" w:cs="Times New Roman"/>
                <w:sz w:val="20"/>
                <w:szCs w:val="20"/>
              </w:rPr>
              <w:t>,</w:t>
            </w:r>
            <w:r w:rsidRPr="005A26E7">
              <w:rPr>
                <w:rFonts w:ascii="Times New Roman" w:hAnsi="Times New Roman" w:cs="Times New Roman"/>
                <w:sz w:val="20"/>
                <w:szCs w:val="20"/>
              </w:rPr>
              <w:t xml:space="preserve"> Комора има приступ Централном регистру предузетника у којем ће бити доступни подаци о предузетницима који имају статус традиционалног заната и нема потребе за достав</w:t>
            </w:r>
            <w:r w:rsidR="00076C13">
              <w:rPr>
                <w:rFonts w:ascii="Times New Roman" w:hAnsi="Times New Roman" w:cs="Times New Roman"/>
                <w:sz w:val="20"/>
                <w:szCs w:val="20"/>
              </w:rPr>
              <w:t>љањем рјешења у писаној форми.</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19.</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Представник ПЗПК Бијељина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правило да се одговорност предузетника ограничава на имовину предузетничке радње</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Прописивање ограничене одговорности предузетника захтијевало би измјену самог процеса регистрације, односно прописивање минималног новчаног улога као што је дефинисано код привредних друштава. Дефинисање ограничене одговорности имало би утицај и на схватање појма </w:t>
            </w:r>
            <w:r w:rsidRPr="005A26E7">
              <w:rPr>
                <w:rFonts w:ascii="Times New Roman" w:hAnsi="Times New Roman" w:cs="Times New Roman"/>
                <w:sz w:val="20"/>
                <w:szCs w:val="20"/>
              </w:rPr>
              <w:lastRenderedPageBreak/>
              <w:t>предузетника као физичког лица које обавља предузетничку дјелатност у своје име и за свој рачун. Чињеница да предузетник сва права и обавезе које настају у вези са пословањем ствара себи у корист или на штету представља основ утврђивања одговорности цјелокупном имовином.</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lastRenderedPageBreak/>
              <w:t>20.</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Представник ПЗПК Бијељина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Увести обавезу да регистрациони орган доставља Комори рјешење о регистрацији предузетника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CD255B">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АПИФ води Централни регистар предузетника, који обухвата пословне податке о свим предузетницима који су регистровани у Републици Српској. Из тог разлога, нема потребе за дуалитетом и успостављ</w:t>
            </w:r>
            <w:r w:rsidR="003C338B" w:rsidRPr="005A26E7">
              <w:rPr>
                <w:rFonts w:ascii="Times New Roman" w:hAnsi="Times New Roman" w:cs="Times New Roman"/>
                <w:sz w:val="20"/>
                <w:szCs w:val="20"/>
              </w:rPr>
              <w:t>ањ</w:t>
            </w:r>
            <w:r w:rsidRPr="005A26E7">
              <w:rPr>
                <w:rFonts w:ascii="Times New Roman" w:hAnsi="Times New Roman" w:cs="Times New Roman"/>
                <w:sz w:val="20"/>
                <w:szCs w:val="20"/>
              </w:rPr>
              <w:t>ем додатног регистра код Коморе у вези са пословним подацима предузетника. Осим тога</w:t>
            </w:r>
            <w:r w:rsidR="00CD255B" w:rsidRPr="005A26E7">
              <w:rPr>
                <w:rFonts w:ascii="Times New Roman" w:hAnsi="Times New Roman" w:cs="Times New Roman"/>
                <w:sz w:val="20"/>
                <w:szCs w:val="20"/>
              </w:rPr>
              <w:t>,</w:t>
            </w:r>
            <w:r w:rsidRPr="005A26E7">
              <w:rPr>
                <w:rFonts w:ascii="Times New Roman" w:hAnsi="Times New Roman" w:cs="Times New Roman"/>
                <w:sz w:val="20"/>
                <w:szCs w:val="20"/>
              </w:rPr>
              <w:t xml:space="preserve"> Комора има приступ Централном регистру </w:t>
            </w:r>
            <w:r w:rsidR="00CD255B" w:rsidRPr="005A26E7">
              <w:rPr>
                <w:rFonts w:ascii="Times New Roman" w:hAnsi="Times New Roman" w:cs="Times New Roman"/>
                <w:sz w:val="20"/>
                <w:szCs w:val="20"/>
              </w:rPr>
              <w:t xml:space="preserve">и </w:t>
            </w:r>
            <w:r w:rsidRPr="005A26E7">
              <w:rPr>
                <w:rFonts w:ascii="Times New Roman" w:hAnsi="Times New Roman" w:cs="Times New Roman"/>
                <w:sz w:val="20"/>
                <w:szCs w:val="20"/>
              </w:rPr>
              <w:t xml:space="preserve">на тај начин доступни </w:t>
            </w:r>
            <w:r w:rsidR="00CD255B" w:rsidRPr="005A26E7">
              <w:rPr>
                <w:rFonts w:ascii="Times New Roman" w:hAnsi="Times New Roman" w:cs="Times New Roman"/>
                <w:sz w:val="20"/>
                <w:szCs w:val="20"/>
              </w:rPr>
              <w:t xml:space="preserve">су јој </w:t>
            </w:r>
            <w:r w:rsidRPr="005A26E7">
              <w:rPr>
                <w:rFonts w:ascii="Times New Roman" w:hAnsi="Times New Roman" w:cs="Times New Roman"/>
                <w:sz w:val="20"/>
                <w:szCs w:val="20"/>
              </w:rPr>
              <w:t>сви подаци из регистра.</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21.</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Представник ПЗПК Бијељина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да удружења предузетника могу бити дио коморског система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CD255B">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У случају прихватања изнесеног приједлога средства за функционисање коморског система дијелила би се на три нивоа. Будући да Комора располаже са скромним новчаним средствима, увођење још једног потенцијалног организационог нивоа у коморски систем узроковало би већу дисперзију средстава, чиме би се угрозило остваривање задатка Коморе. Из тог разлога не може се прихватити изнесени приједлог.</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22.</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Представник ПЗПК Бијељина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Укинути накнаду за чланове управног одбора Коморе</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 xml:space="preserve">Прихвата се </w:t>
            </w:r>
          </w:p>
        </w:tc>
        <w:tc>
          <w:tcPr>
            <w:tcW w:w="2996" w:type="dxa"/>
            <w:shd w:val="clear" w:color="auto" w:fill="auto"/>
            <w:vAlign w:val="center"/>
          </w:tcPr>
          <w:p w:rsidR="008348B3" w:rsidRPr="005A26E7" w:rsidRDefault="008348B3" w:rsidP="00CD255B">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Комора располаже скромним новчаним средствима</w:t>
            </w:r>
            <w:r w:rsidR="00CD255B" w:rsidRPr="005A26E7">
              <w:rPr>
                <w:rFonts w:ascii="Times New Roman" w:hAnsi="Times New Roman" w:cs="Times New Roman"/>
                <w:sz w:val="20"/>
                <w:szCs w:val="20"/>
              </w:rPr>
              <w:t>,</w:t>
            </w:r>
            <w:r w:rsidRPr="005A26E7">
              <w:rPr>
                <w:rFonts w:ascii="Times New Roman" w:hAnsi="Times New Roman" w:cs="Times New Roman"/>
                <w:sz w:val="20"/>
                <w:szCs w:val="20"/>
              </w:rPr>
              <w:t xml:space="preserve"> те се прихвата изнесени приједлог. У складу с тим, питање накнаде члановима управног одбора рјешаваће се интерним актима Коморе.</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23.</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Представник ПЗПК Бијељина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Предузетнике који имају статус традиционалног заната ослободити плаћања чланарине у Комори</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CD255B" w:rsidP="00CD255B">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С</w:t>
            </w:r>
            <w:r w:rsidR="008348B3" w:rsidRPr="005A26E7">
              <w:rPr>
                <w:rFonts w:ascii="Times New Roman" w:hAnsi="Times New Roman" w:cs="Times New Roman"/>
                <w:sz w:val="20"/>
                <w:szCs w:val="20"/>
              </w:rPr>
              <w:t xml:space="preserve"> циљ</w:t>
            </w:r>
            <w:r w:rsidRPr="005A26E7">
              <w:rPr>
                <w:rFonts w:ascii="Times New Roman" w:hAnsi="Times New Roman" w:cs="Times New Roman"/>
                <w:sz w:val="20"/>
                <w:szCs w:val="20"/>
              </w:rPr>
              <w:t>ем</w:t>
            </w:r>
            <w:r w:rsidR="008348B3" w:rsidRPr="005A26E7">
              <w:rPr>
                <w:rFonts w:ascii="Times New Roman" w:hAnsi="Times New Roman" w:cs="Times New Roman"/>
                <w:sz w:val="20"/>
                <w:szCs w:val="20"/>
              </w:rPr>
              <w:t xml:space="preserve"> промоције очувања традиционалних заната</w:t>
            </w:r>
            <w:r w:rsidRPr="005A26E7">
              <w:rPr>
                <w:rFonts w:ascii="Times New Roman" w:hAnsi="Times New Roman" w:cs="Times New Roman"/>
                <w:sz w:val="20"/>
                <w:szCs w:val="20"/>
              </w:rPr>
              <w:t>,</w:t>
            </w:r>
            <w:r w:rsidR="008348B3" w:rsidRPr="005A26E7">
              <w:rPr>
                <w:rFonts w:ascii="Times New Roman" w:hAnsi="Times New Roman" w:cs="Times New Roman"/>
                <w:sz w:val="20"/>
                <w:szCs w:val="20"/>
              </w:rPr>
              <w:t xml:space="preserve"> у члану 87. додат је став 4, који</w:t>
            </w:r>
            <w:r w:rsidRPr="005A26E7">
              <w:rPr>
                <w:rFonts w:ascii="Times New Roman" w:hAnsi="Times New Roman" w:cs="Times New Roman"/>
                <w:sz w:val="20"/>
                <w:szCs w:val="20"/>
              </w:rPr>
              <w:t>м се</w:t>
            </w:r>
            <w:r w:rsidR="008348B3" w:rsidRPr="005A26E7">
              <w:rPr>
                <w:rFonts w:ascii="Times New Roman" w:hAnsi="Times New Roman" w:cs="Times New Roman"/>
                <w:sz w:val="20"/>
                <w:szCs w:val="20"/>
              </w:rPr>
              <w:t xml:space="preserve"> прописује да предузетник са статусом традиционалног </w:t>
            </w:r>
            <w:r w:rsidR="008348B3" w:rsidRPr="005A26E7">
              <w:rPr>
                <w:rFonts w:ascii="Times New Roman" w:hAnsi="Times New Roman" w:cs="Times New Roman"/>
                <w:sz w:val="20"/>
                <w:szCs w:val="20"/>
              </w:rPr>
              <w:lastRenderedPageBreak/>
              <w:t>заната не плаћа годишњу чланарину у Комори.</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lastRenderedPageBreak/>
              <w:t>24.</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Представник ПЗПК Бијељина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да надлежна инспекција надзире плаћање чланарине у Комори</w:t>
            </w:r>
          </w:p>
        </w:tc>
        <w:tc>
          <w:tcPr>
            <w:tcW w:w="1609" w:type="dxa"/>
            <w:shd w:val="clear" w:color="auto" w:fill="auto"/>
            <w:vAlign w:val="center"/>
          </w:tcPr>
          <w:p w:rsidR="008348B3" w:rsidRPr="005A26E7" w:rsidRDefault="00076C13" w:rsidP="008348B3">
            <w:pPr>
              <w:autoSpaceDE w:val="0"/>
              <w:autoSpaceDN w:val="0"/>
              <w:adjustRightInd w:val="0"/>
              <w:spacing w:after="0"/>
              <w:jc w:val="center"/>
              <w:rPr>
                <w:rFonts w:ascii="Times New Roman" w:hAnsi="Times New Roman" w:cs="Times New Roman"/>
                <w:sz w:val="20"/>
                <w:szCs w:val="20"/>
              </w:rPr>
            </w:pPr>
            <w:r>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Законом је прописано да Комора има право поднијети захтјев за покретање прекршајног поступка против предузетника који не плати чланарину. Из тог разлога, увођење да и инспекција надзире плаћање чланарине оцијењено је као непотребно, јер би инспекцијски надзор представљао двоструку контролу у вез</w:t>
            </w:r>
            <w:r w:rsidR="00076C13">
              <w:rPr>
                <w:rFonts w:ascii="Times New Roman" w:hAnsi="Times New Roman" w:cs="Times New Roman"/>
                <w:sz w:val="20"/>
                <w:szCs w:val="20"/>
              </w:rPr>
              <w:t>и са испуњавањем ове обавезе.</w:t>
            </w:r>
            <w:bookmarkStart w:id="0" w:name="_GoBack"/>
            <w:bookmarkEnd w:id="0"/>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25.</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Представник ПЗПК Бијељина</w:t>
            </w:r>
          </w:p>
        </w:tc>
        <w:tc>
          <w:tcPr>
            <w:tcW w:w="2406" w:type="dxa"/>
            <w:shd w:val="clear" w:color="auto" w:fill="auto"/>
            <w:vAlign w:val="center"/>
          </w:tcPr>
          <w:p w:rsidR="00CD255B"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Повећати казну за неплаћање чланарине у Комори са 400 КМ на </w:t>
            </w:r>
          </w:p>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500 КМ</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CD255B">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На јавним расправама указивано је да би требало умањити неке казне</w:t>
            </w:r>
            <w:r w:rsidR="00CD255B" w:rsidRPr="005A26E7">
              <w:rPr>
                <w:rFonts w:ascii="Times New Roman" w:hAnsi="Times New Roman" w:cs="Times New Roman"/>
                <w:sz w:val="20"/>
                <w:szCs w:val="20"/>
              </w:rPr>
              <w:t>, зато се</w:t>
            </w:r>
            <w:r w:rsidRPr="005A26E7">
              <w:rPr>
                <w:rFonts w:ascii="Times New Roman" w:hAnsi="Times New Roman" w:cs="Times New Roman"/>
                <w:sz w:val="20"/>
                <w:szCs w:val="20"/>
              </w:rPr>
              <w:t xml:space="preserve"> не прихвата повећање казни за неплаћену чланарину у Комори.</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26.</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Представник ПЗПК Приједор</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да се висина чланарине утврђује од просјечне бруто плате за мјесец децембар у претходној години</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4961A6">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Наведени приједлог би додатно повећао чланарину. У Нацрту </w:t>
            </w:r>
            <w:r w:rsidR="00CD255B" w:rsidRPr="005A26E7">
              <w:rPr>
                <w:rFonts w:ascii="Times New Roman" w:hAnsi="Times New Roman" w:cs="Times New Roman"/>
                <w:sz w:val="20"/>
                <w:szCs w:val="20"/>
              </w:rPr>
              <w:t xml:space="preserve">закона </w:t>
            </w:r>
            <w:r w:rsidRPr="005A26E7">
              <w:rPr>
                <w:rFonts w:ascii="Times New Roman" w:hAnsi="Times New Roman" w:cs="Times New Roman"/>
                <w:sz w:val="20"/>
                <w:szCs w:val="20"/>
              </w:rPr>
              <w:t xml:space="preserve">је предвиђено да се чланарина обрачунава 2,5% од нето плате </w:t>
            </w:r>
            <w:r w:rsidR="00CD255B" w:rsidRPr="005A26E7">
              <w:rPr>
                <w:rFonts w:ascii="Times New Roman" w:hAnsi="Times New Roman" w:cs="Times New Roman"/>
                <w:sz w:val="20"/>
                <w:szCs w:val="20"/>
              </w:rPr>
              <w:t xml:space="preserve">и </w:t>
            </w:r>
            <w:r w:rsidRPr="005A26E7">
              <w:rPr>
                <w:rFonts w:ascii="Times New Roman" w:hAnsi="Times New Roman" w:cs="Times New Roman"/>
                <w:sz w:val="20"/>
                <w:szCs w:val="20"/>
              </w:rPr>
              <w:t xml:space="preserve">то представља прихватљиво повећање за предузетнике. </w:t>
            </w:r>
            <w:r w:rsidR="00CD255B" w:rsidRPr="005A26E7">
              <w:rPr>
                <w:rFonts w:ascii="Times New Roman" w:hAnsi="Times New Roman" w:cs="Times New Roman"/>
                <w:sz w:val="20"/>
                <w:szCs w:val="20"/>
              </w:rPr>
              <w:t>До</w:t>
            </w:r>
            <w:r w:rsidRPr="005A26E7">
              <w:rPr>
                <w:rFonts w:ascii="Times New Roman" w:hAnsi="Times New Roman" w:cs="Times New Roman"/>
                <w:sz w:val="20"/>
                <w:szCs w:val="20"/>
              </w:rPr>
              <w:t xml:space="preserve"> сада је чл</w:t>
            </w:r>
            <w:r w:rsidR="00CD255B" w:rsidRPr="005A26E7">
              <w:rPr>
                <w:rFonts w:ascii="Times New Roman" w:hAnsi="Times New Roman" w:cs="Times New Roman"/>
                <w:sz w:val="20"/>
                <w:szCs w:val="20"/>
              </w:rPr>
              <w:t xml:space="preserve">анарина била у фиксном износу, а то је </w:t>
            </w:r>
            <w:r w:rsidRPr="005A26E7">
              <w:rPr>
                <w:rFonts w:ascii="Times New Roman" w:hAnsi="Times New Roman" w:cs="Times New Roman"/>
                <w:sz w:val="20"/>
                <w:szCs w:val="20"/>
              </w:rPr>
              <w:t>24 КМ. Према подацима Коморе</w:t>
            </w:r>
            <w:r w:rsidR="00CD255B" w:rsidRPr="005A26E7">
              <w:rPr>
                <w:rFonts w:ascii="Times New Roman" w:hAnsi="Times New Roman" w:cs="Times New Roman"/>
                <w:sz w:val="20"/>
                <w:szCs w:val="20"/>
              </w:rPr>
              <w:t>,</w:t>
            </w:r>
            <w:r w:rsidR="00076C13">
              <w:rPr>
                <w:rFonts w:ascii="Times New Roman" w:hAnsi="Times New Roman" w:cs="Times New Roman"/>
                <w:sz w:val="20"/>
                <w:szCs w:val="20"/>
              </w:rPr>
              <w:t xml:space="preserve"> тренутно 40% предузетника не </w:t>
            </w:r>
            <w:r w:rsidRPr="005A26E7">
              <w:rPr>
                <w:rFonts w:ascii="Times New Roman" w:hAnsi="Times New Roman" w:cs="Times New Roman"/>
                <w:sz w:val="20"/>
                <w:szCs w:val="20"/>
              </w:rPr>
              <w:t>плаћа чланарину. Тај податак указује да би додатним повећањем била мања наплата, а то може лоше утицати на функционисање коморског система.</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27.</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Представник ПЗПК Приједор</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заштитни елемент код спровођења извршног поступка над предузетником, у смислу да се извршење не спроводи нам имовином која је предузетнику потребна за живот</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4961A6">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Законом о извршном поступку прописано је да предмет извршења не могу бити предмети који су неопходни и потребни извршенику и члановима његове породице за задовољавање свакодневних потреба. Из тог разлога, нема основа да се тражени заштитни елемент прописује Законом о самосталним предузетницима јер је исти већ прописан законом којим се уређује извршење.</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28.</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Представник ПЗПК Приједор</w:t>
            </w:r>
          </w:p>
          <w:p w:rsidR="008348B3" w:rsidRPr="005A26E7" w:rsidRDefault="008348B3" w:rsidP="008348B3">
            <w:pPr>
              <w:autoSpaceDE w:val="0"/>
              <w:autoSpaceDN w:val="0"/>
              <w:adjustRightInd w:val="0"/>
              <w:spacing w:after="0"/>
              <w:rPr>
                <w:rFonts w:ascii="Times New Roman" w:hAnsi="Times New Roman" w:cs="Times New Roman"/>
                <w:sz w:val="20"/>
                <w:szCs w:val="20"/>
              </w:rPr>
            </w:pPr>
          </w:p>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Приједор </w:t>
            </w:r>
            <w:r w:rsidR="004961A6" w:rsidRPr="005A26E7">
              <w:rPr>
                <w:rFonts w:ascii="Times New Roman" w:hAnsi="Times New Roman" w:cs="Times New Roman"/>
                <w:sz w:val="20"/>
                <w:szCs w:val="20"/>
              </w:rPr>
              <w:t>–</w:t>
            </w:r>
            <w:r w:rsidRPr="005A26E7">
              <w:rPr>
                <w:rFonts w:ascii="Times New Roman" w:hAnsi="Times New Roman" w:cs="Times New Roman"/>
                <w:sz w:val="20"/>
                <w:szCs w:val="20"/>
              </w:rPr>
              <w:t xml:space="preserve"> инспекција</w:t>
            </w:r>
          </w:p>
          <w:p w:rsidR="008348B3" w:rsidRPr="005A26E7" w:rsidRDefault="008348B3" w:rsidP="008348B3">
            <w:pPr>
              <w:autoSpaceDE w:val="0"/>
              <w:autoSpaceDN w:val="0"/>
              <w:adjustRightInd w:val="0"/>
              <w:spacing w:after="0"/>
              <w:rPr>
                <w:rFonts w:ascii="Times New Roman" w:hAnsi="Times New Roman" w:cs="Times New Roman"/>
                <w:sz w:val="20"/>
                <w:szCs w:val="20"/>
              </w:rPr>
            </w:pP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lastRenderedPageBreak/>
              <w:t>Смањити висину казнених одред</w:t>
            </w:r>
            <w:r w:rsidR="004961A6" w:rsidRPr="005A26E7">
              <w:rPr>
                <w:rFonts w:ascii="Times New Roman" w:hAnsi="Times New Roman" w:cs="Times New Roman"/>
                <w:sz w:val="20"/>
                <w:szCs w:val="20"/>
              </w:rPr>
              <w:t>а</w:t>
            </w:r>
            <w:r w:rsidRPr="005A26E7">
              <w:rPr>
                <w:rFonts w:ascii="Times New Roman" w:hAnsi="Times New Roman" w:cs="Times New Roman"/>
                <w:sz w:val="20"/>
                <w:szCs w:val="20"/>
              </w:rPr>
              <w:t>б</w:t>
            </w:r>
            <w:r w:rsidR="004961A6" w:rsidRPr="005A26E7">
              <w:rPr>
                <w:rFonts w:ascii="Times New Roman" w:hAnsi="Times New Roman" w:cs="Times New Roman"/>
                <w:sz w:val="20"/>
                <w:szCs w:val="20"/>
              </w:rPr>
              <w:t>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Износи казнених одредаба нису предложени превисоко у односу на тренутно стање </w:t>
            </w:r>
            <w:r w:rsidRPr="005A26E7">
              <w:rPr>
                <w:rFonts w:ascii="Times New Roman" w:hAnsi="Times New Roman" w:cs="Times New Roman"/>
                <w:sz w:val="20"/>
                <w:szCs w:val="20"/>
              </w:rPr>
              <w:lastRenderedPageBreak/>
              <w:t>цијена на тржишту.</w:t>
            </w:r>
            <w:r w:rsidR="004961A6" w:rsidRPr="005A26E7">
              <w:rPr>
                <w:rFonts w:ascii="Times New Roman" w:hAnsi="Times New Roman" w:cs="Times New Roman"/>
                <w:sz w:val="20"/>
                <w:szCs w:val="20"/>
              </w:rPr>
              <w:t xml:space="preserve"> </w:t>
            </w:r>
            <w:r w:rsidRPr="005A26E7">
              <w:rPr>
                <w:rFonts w:ascii="Times New Roman" w:hAnsi="Times New Roman" w:cs="Times New Roman"/>
                <w:sz w:val="20"/>
                <w:szCs w:val="20"/>
              </w:rPr>
              <w:t>У случају смањења висине казнених одредаба изгубило би се њихово превентивно дејство према предузетницима. Са нижим износима казни предузетници би прихватили да плате такве казне и да наставе са истим поступањем. Из наведених разлога није прихваћен приједлог да се смањи висина казни, како би сама санкција има ефекат.</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lastRenderedPageBreak/>
              <w:t>29.</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Приједор </w:t>
            </w:r>
            <w:r w:rsidR="004D0B3B" w:rsidRPr="005A26E7">
              <w:rPr>
                <w:rFonts w:ascii="Times New Roman" w:hAnsi="Times New Roman" w:cs="Times New Roman"/>
                <w:sz w:val="20"/>
                <w:szCs w:val="20"/>
              </w:rPr>
              <w:t>–</w:t>
            </w:r>
            <w:r w:rsidRPr="005A26E7">
              <w:rPr>
                <w:rFonts w:ascii="Times New Roman" w:hAnsi="Times New Roman" w:cs="Times New Roman"/>
                <w:sz w:val="20"/>
                <w:szCs w:val="20"/>
              </w:rPr>
              <w:t xml:space="preserve"> инспекција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да је посједовање употребне дозволе услов који се провјерава у поступку регистрације предузетника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4D0B3B">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Од 2007. године концепт регистрације предузетника заснива се на претпостављеним условима за пословање у вези са пословним простором, опремом и кадром. Идентичан концепт прописан је и за поступак регистрације привредних друштава. У складу с тим, нема основа да се прихвати изнесени приједлог.</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30.</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Приједор </w:t>
            </w:r>
            <w:r w:rsidR="004D0B3B" w:rsidRPr="005A26E7">
              <w:rPr>
                <w:rFonts w:ascii="Times New Roman" w:hAnsi="Times New Roman" w:cs="Times New Roman"/>
                <w:sz w:val="20"/>
                <w:szCs w:val="20"/>
              </w:rPr>
              <w:t>–</w:t>
            </w:r>
            <w:r w:rsidRPr="005A26E7">
              <w:rPr>
                <w:rFonts w:ascii="Times New Roman" w:hAnsi="Times New Roman" w:cs="Times New Roman"/>
                <w:sz w:val="20"/>
                <w:szCs w:val="20"/>
              </w:rPr>
              <w:t xml:space="preserve"> инспекција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обавезу за регистрациони орган да поучава странке о условима које су дужни да испуњавају у пословању</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8348B3" w:rsidP="004D0B3B">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У Приједлогу закона члан 39. став 1. измијењен је и наведена је норма која задужује регистрационе органе да поучавају странке у вези са условима под којима се одређује врста занимања за пословање у форми предузетника и другим подацима који се региструју.</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31.</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Приједор </w:t>
            </w:r>
            <w:r w:rsidR="004D0B3B" w:rsidRPr="005A26E7">
              <w:rPr>
                <w:rFonts w:ascii="Times New Roman" w:hAnsi="Times New Roman" w:cs="Times New Roman"/>
                <w:sz w:val="20"/>
                <w:szCs w:val="20"/>
              </w:rPr>
              <w:t>–</w:t>
            </w:r>
            <w:r w:rsidRPr="005A26E7">
              <w:rPr>
                <w:rFonts w:ascii="Times New Roman" w:hAnsi="Times New Roman" w:cs="Times New Roman"/>
                <w:sz w:val="20"/>
                <w:szCs w:val="20"/>
              </w:rPr>
              <w:t xml:space="preserve"> инспекција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Прописати да све надлежне инспекције имају </w:t>
            </w:r>
            <w:r w:rsidR="004D0B3B" w:rsidRPr="005A26E7">
              <w:rPr>
                <w:rFonts w:ascii="Times New Roman" w:hAnsi="Times New Roman" w:cs="Times New Roman"/>
                <w:sz w:val="20"/>
                <w:szCs w:val="20"/>
              </w:rPr>
              <w:t>приступ Ц</w:t>
            </w:r>
            <w:r w:rsidRPr="005A26E7">
              <w:rPr>
                <w:rFonts w:ascii="Times New Roman" w:hAnsi="Times New Roman" w:cs="Times New Roman"/>
                <w:sz w:val="20"/>
                <w:szCs w:val="20"/>
              </w:rPr>
              <w:t>ентралном регистру предузетника или да добијају податке о предузетницима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У Приједлогу закона у члану 73. измијењен је став 6. и прописано да регистрациони органи на захтјев надлежне инспекције достављају податке о предузетницима.</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32.</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Приједор </w:t>
            </w:r>
            <w:r w:rsidR="004D0B3B" w:rsidRPr="005A26E7">
              <w:rPr>
                <w:rFonts w:ascii="Times New Roman" w:hAnsi="Times New Roman" w:cs="Times New Roman"/>
                <w:sz w:val="20"/>
                <w:szCs w:val="20"/>
              </w:rPr>
              <w:t>–</w:t>
            </w:r>
            <w:r w:rsidRPr="005A26E7">
              <w:rPr>
                <w:rFonts w:ascii="Times New Roman" w:hAnsi="Times New Roman" w:cs="Times New Roman"/>
                <w:sz w:val="20"/>
                <w:szCs w:val="20"/>
              </w:rPr>
              <w:t xml:space="preserve"> инспекција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На који начин ће се утврђивати претежна дјелатност предузетника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У Приједлогу закона у члану 89. измијењена је тачка 1) и прецизирано је задужење надлежног инспектора да у непосредном прегледу утврди да ли предузетник остварује највећи приход из области привреде у оквиру које је класификована његова претежна дјелатност. Циљ ове норме је спријечити да предузетник, примјера ради, </w:t>
            </w:r>
            <w:r w:rsidRPr="005A26E7">
              <w:rPr>
                <w:rFonts w:ascii="Times New Roman" w:hAnsi="Times New Roman" w:cs="Times New Roman"/>
                <w:sz w:val="20"/>
                <w:szCs w:val="20"/>
              </w:rPr>
              <w:lastRenderedPageBreak/>
              <w:t>буде регистрован за претежну дјелатност из области производње, а да највећи приход остварује по основу трговине.</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lastRenderedPageBreak/>
              <w:t>33.</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Приједор </w:t>
            </w:r>
            <w:r w:rsidR="004D0B3B" w:rsidRPr="005A26E7">
              <w:rPr>
                <w:rFonts w:ascii="Times New Roman" w:hAnsi="Times New Roman" w:cs="Times New Roman"/>
                <w:sz w:val="20"/>
                <w:szCs w:val="20"/>
              </w:rPr>
              <w:t>–</w:t>
            </w:r>
            <w:r w:rsidRPr="005A26E7">
              <w:rPr>
                <w:rFonts w:ascii="Times New Roman" w:hAnsi="Times New Roman" w:cs="Times New Roman"/>
                <w:sz w:val="20"/>
                <w:szCs w:val="20"/>
              </w:rPr>
              <w:t xml:space="preserve"> инспекција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да се висина чланарине у Комори утврђује према економској снази предузетника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 xml:space="preserve">Не прихвата се </w:t>
            </w:r>
          </w:p>
        </w:tc>
        <w:tc>
          <w:tcPr>
            <w:tcW w:w="2996" w:type="dxa"/>
            <w:shd w:val="clear" w:color="auto" w:fill="auto"/>
            <w:vAlign w:val="center"/>
          </w:tcPr>
          <w:p w:rsidR="008348B3" w:rsidRPr="005A26E7" w:rsidRDefault="008348B3" w:rsidP="004D0B3B">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Већина самосталних предузетника су микропредузетници који запошљавају до </w:t>
            </w:r>
            <w:r w:rsidR="004D0B3B" w:rsidRPr="005A26E7">
              <w:rPr>
                <w:rFonts w:ascii="Times New Roman" w:hAnsi="Times New Roman" w:cs="Times New Roman"/>
                <w:sz w:val="20"/>
                <w:szCs w:val="20"/>
              </w:rPr>
              <w:t>девет</w:t>
            </w:r>
            <w:r w:rsidRPr="005A26E7">
              <w:rPr>
                <w:rFonts w:ascii="Times New Roman" w:hAnsi="Times New Roman" w:cs="Times New Roman"/>
                <w:sz w:val="20"/>
                <w:szCs w:val="20"/>
              </w:rPr>
              <w:t xml:space="preserve"> радника</w:t>
            </w:r>
            <w:r w:rsidR="004D0B3B" w:rsidRPr="005A26E7">
              <w:rPr>
                <w:rFonts w:ascii="Times New Roman" w:hAnsi="Times New Roman" w:cs="Times New Roman"/>
                <w:sz w:val="20"/>
                <w:szCs w:val="20"/>
              </w:rPr>
              <w:t>,</w:t>
            </w:r>
            <w:r w:rsidRPr="005A26E7">
              <w:rPr>
                <w:rFonts w:ascii="Times New Roman" w:hAnsi="Times New Roman" w:cs="Times New Roman"/>
                <w:sz w:val="20"/>
                <w:szCs w:val="20"/>
              </w:rPr>
              <w:t xml:space="preserve"> односно 98,5% од укупног броја</w:t>
            </w:r>
            <w:r w:rsidR="004D0B3B" w:rsidRPr="005A26E7">
              <w:rPr>
                <w:rFonts w:ascii="Times New Roman" w:hAnsi="Times New Roman" w:cs="Times New Roman"/>
                <w:sz w:val="20"/>
                <w:szCs w:val="20"/>
              </w:rPr>
              <w:t>, а то показује</w:t>
            </w:r>
            <w:r w:rsidRPr="005A26E7">
              <w:rPr>
                <w:rFonts w:ascii="Times New Roman" w:hAnsi="Times New Roman" w:cs="Times New Roman"/>
                <w:sz w:val="20"/>
                <w:szCs w:val="20"/>
              </w:rPr>
              <w:t xml:space="preserve"> да су мање економске снаге </w:t>
            </w:r>
            <w:r w:rsidR="004D0B3B" w:rsidRPr="005A26E7">
              <w:rPr>
                <w:rFonts w:ascii="Times New Roman" w:hAnsi="Times New Roman" w:cs="Times New Roman"/>
                <w:sz w:val="20"/>
                <w:szCs w:val="20"/>
              </w:rPr>
              <w:t>и да</w:t>
            </w:r>
            <w:r w:rsidRPr="005A26E7">
              <w:rPr>
                <w:rFonts w:ascii="Times New Roman" w:hAnsi="Times New Roman" w:cs="Times New Roman"/>
                <w:sz w:val="20"/>
                <w:szCs w:val="20"/>
              </w:rPr>
              <w:t xml:space="preserve"> би само мањи број предузетника плаћао ве</w:t>
            </w:r>
            <w:r w:rsidR="004D0B3B" w:rsidRPr="005A26E7">
              <w:rPr>
                <w:rFonts w:ascii="Times New Roman" w:hAnsi="Times New Roman" w:cs="Times New Roman"/>
                <w:sz w:val="20"/>
                <w:szCs w:val="20"/>
              </w:rPr>
              <w:t>ћ</w:t>
            </w:r>
            <w:r w:rsidRPr="005A26E7">
              <w:rPr>
                <w:rFonts w:ascii="Times New Roman" w:hAnsi="Times New Roman" w:cs="Times New Roman"/>
                <w:sz w:val="20"/>
                <w:szCs w:val="20"/>
              </w:rPr>
              <w:t>у чланарину (око 400 предузетника у Републици Српској од укупног броја предузетника преко 26.000). Додатно</w:t>
            </w:r>
            <w:r w:rsidR="004D0B3B" w:rsidRPr="005A26E7">
              <w:rPr>
                <w:rFonts w:ascii="Times New Roman" w:hAnsi="Times New Roman" w:cs="Times New Roman"/>
                <w:sz w:val="20"/>
                <w:szCs w:val="20"/>
              </w:rPr>
              <w:t>,</w:t>
            </w:r>
            <w:r w:rsidRPr="005A26E7">
              <w:rPr>
                <w:rFonts w:ascii="Times New Roman" w:hAnsi="Times New Roman" w:cs="Times New Roman"/>
                <w:sz w:val="20"/>
                <w:szCs w:val="20"/>
              </w:rPr>
              <w:t xml:space="preserve"> предузетници не предају завршне рачуне по којима би се утврђивали приходи, те би се економска снага морала утврђивати по пореским обрасцима.</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34.</w:t>
            </w:r>
          </w:p>
        </w:tc>
        <w:tc>
          <w:tcPr>
            <w:tcW w:w="1604" w:type="dxa"/>
            <w:shd w:val="clear" w:color="auto" w:fill="auto"/>
            <w:vAlign w:val="center"/>
          </w:tcPr>
          <w:p w:rsidR="008348B3" w:rsidRPr="005A26E7" w:rsidRDefault="004D0B3B"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Општина Нови Град – О</w:t>
            </w:r>
            <w:r w:rsidR="008348B3" w:rsidRPr="005A26E7">
              <w:rPr>
                <w:rFonts w:ascii="Times New Roman" w:hAnsi="Times New Roman" w:cs="Times New Roman"/>
                <w:sz w:val="20"/>
                <w:szCs w:val="20"/>
              </w:rPr>
              <w:t>дјељење за привреду</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Када ће се успоставити претпоставке за електронску провјеру испуњености у поступку регистрације предузетника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У процесу израде</w:t>
            </w:r>
          </w:p>
        </w:tc>
        <w:tc>
          <w:tcPr>
            <w:tcW w:w="2996" w:type="dxa"/>
            <w:shd w:val="clear" w:color="auto" w:fill="auto"/>
            <w:vAlign w:val="center"/>
          </w:tcPr>
          <w:p w:rsidR="008348B3" w:rsidRPr="005A26E7" w:rsidRDefault="008348B3" w:rsidP="004D0B3B">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Континуирано се предузимају активности у координацији са надлежним органима, како би се успоставило техничко рјешење које омогућава електронску провјеру испуњености услова у поступку регистрације предузетника који је инициран писаним путем. Успостављање овог начина провјере испуњености дијела или свих услова може се очекивати </w:t>
            </w:r>
            <w:r w:rsidR="004D0B3B" w:rsidRPr="005A26E7">
              <w:rPr>
                <w:rFonts w:ascii="Times New Roman" w:hAnsi="Times New Roman" w:cs="Times New Roman"/>
                <w:sz w:val="20"/>
                <w:szCs w:val="20"/>
              </w:rPr>
              <w:t>током</w:t>
            </w:r>
            <w:r w:rsidRPr="005A26E7">
              <w:rPr>
                <w:rFonts w:ascii="Times New Roman" w:hAnsi="Times New Roman" w:cs="Times New Roman"/>
                <w:sz w:val="20"/>
                <w:szCs w:val="20"/>
              </w:rPr>
              <w:t xml:space="preserve"> 2025. године.</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35.</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Приједор </w:t>
            </w:r>
            <w:r w:rsidR="004D0B3B" w:rsidRPr="005A26E7">
              <w:rPr>
                <w:rFonts w:ascii="Times New Roman" w:hAnsi="Times New Roman" w:cs="Times New Roman"/>
                <w:sz w:val="20"/>
                <w:szCs w:val="20"/>
              </w:rPr>
              <w:t>–</w:t>
            </w:r>
            <w:r w:rsidRPr="005A26E7">
              <w:rPr>
                <w:rFonts w:ascii="Times New Roman" w:hAnsi="Times New Roman" w:cs="Times New Roman"/>
                <w:sz w:val="20"/>
                <w:szCs w:val="20"/>
              </w:rPr>
              <w:t xml:space="preserve"> инспекција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Дефинисати начин на који се одређује име издвојене јединице</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Не прихвата се</w:t>
            </w:r>
          </w:p>
        </w:tc>
        <w:tc>
          <w:tcPr>
            <w:tcW w:w="2996" w:type="dxa"/>
            <w:shd w:val="clear" w:color="auto" w:fill="auto"/>
            <w:vAlign w:val="center"/>
          </w:tcPr>
          <w:p w:rsidR="008348B3" w:rsidRPr="005A26E7" w:rsidRDefault="008348B3" w:rsidP="004D0B3B">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Начин дефинисања имена издвојене јединице утврђен је у члану 30. </w:t>
            </w:r>
            <w:r w:rsidR="004D0B3B" w:rsidRPr="005A26E7">
              <w:rPr>
                <w:rFonts w:ascii="Times New Roman" w:hAnsi="Times New Roman" w:cs="Times New Roman"/>
                <w:sz w:val="20"/>
                <w:szCs w:val="20"/>
              </w:rPr>
              <w:t>с</w:t>
            </w:r>
            <w:r w:rsidRPr="005A26E7">
              <w:rPr>
                <w:rFonts w:ascii="Times New Roman" w:hAnsi="Times New Roman" w:cs="Times New Roman"/>
                <w:sz w:val="20"/>
                <w:szCs w:val="20"/>
              </w:rPr>
              <w:t>т</w:t>
            </w:r>
            <w:r w:rsidR="004D0B3B" w:rsidRPr="005A26E7">
              <w:rPr>
                <w:rFonts w:ascii="Times New Roman" w:hAnsi="Times New Roman" w:cs="Times New Roman"/>
                <w:sz w:val="20"/>
                <w:szCs w:val="20"/>
              </w:rPr>
              <w:t>.</w:t>
            </w:r>
            <w:r w:rsidRPr="005A26E7">
              <w:rPr>
                <w:rFonts w:ascii="Times New Roman" w:hAnsi="Times New Roman" w:cs="Times New Roman"/>
                <w:sz w:val="20"/>
                <w:szCs w:val="20"/>
              </w:rPr>
              <w:t xml:space="preserve"> 6. и 7. Закона.</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36.</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Пореска управа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да је код преноса обављања дјелатности измиреност пореских обавеза услов за овај правни посао</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 xml:space="preserve">Прихвата се </w:t>
            </w:r>
          </w:p>
        </w:tc>
        <w:tc>
          <w:tcPr>
            <w:tcW w:w="2996" w:type="dxa"/>
            <w:shd w:val="clear" w:color="auto" w:fill="auto"/>
            <w:vAlign w:val="center"/>
          </w:tcPr>
          <w:p w:rsidR="008348B3" w:rsidRPr="005A26E7" w:rsidRDefault="008348B3" w:rsidP="003C338B">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У члану 65. у ставу 1. у тачки 1) додата је измиреност пореских обавеза за предузетника као услов да тај предузетник може пренијети пословање на друго лице, при чему и то друго лице мора имати измирене пореске обавезе. </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37.</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Пореска управа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Брисати одредбе које прописују да се ЈИБ задржава код коришћења института преноса обављања </w:t>
            </w:r>
            <w:r w:rsidRPr="005A26E7">
              <w:rPr>
                <w:rFonts w:ascii="Times New Roman" w:hAnsi="Times New Roman" w:cs="Times New Roman"/>
                <w:sz w:val="20"/>
                <w:szCs w:val="20"/>
              </w:rPr>
              <w:lastRenderedPageBreak/>
              <w:t>дјелатности и трајног наставка обављања дјелатности</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lastRenderedPageBreak/>
              <w:t>Не прихвата се</w:t>
            </w:r>
          </w:p>
        </w:tc>
        <w:tc>
          <w:tcPr>
            <w:tcW w:w="2996" w:type="dxa"/>
            <w:shd w:val="clear" w:color="auto" w:fill="auto"/>
            <w:vAlign w:val="center"/>
          </w:tcPr>
          <w:p w:rsidR="008348B3" w:rsidRPr="005A26E7" w:rsidRDefault="008348B3" w:rsidP="00162517">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На основу ЈИБ-а остварује се континуитет у пословању предузетника. Из тог разлога код пословне промјене преноса обављања </w:t>
            </w:r>
            <w:r w:rsidRPr="005A26E7">
              <w:rPr>
                <w:rFonts w:ascii="Times New Roman" w:hAnsi="Times New Roman" w:cs="Times New Roman"/>
                <w:sz w:val="20"/>
                <w:szCs w:val="20"/>
              </w:rPr>
              <w:lastRenderedPageBreak/>
              <w:t xml:space="preserve">дјелатности потребно је да предузетник стицалац задржава исти ЈИБ. Из тог разлога, а </w:t>
            </w:r>
            <w:r w:rsidR="00162517" w:rsidRPr="005A26E7">
              <w:rPr>
                <w:rFonts w:ascii="Times New Roman" w:hAnsi="Times New Roman" w:cs="Times New Roman"/>
                <w:sz w:val="20"/>
                <w:szCs w:val="20"/>
              </w:rPr>
              <w:t>ради</w:t>
            </w:r>
            <w:r w:rsidRPr="005A26E7">
              <w:rPr>
                <w:rFonts w:ascii="Times New Roman" w:hAnsi="Times New Roman" w:cs="Times New Roman"/>
                <w:sz w:val="20"/>
                <w:szCs w:val="20"/>
              </w:rPr>
              <w:t xml:space="preserve"> усаглашавања са правилима из области фискалног система, у члану 65. у ставу 5. у тачки 3) додате су ријечи: „у складу са пореским прописима“.</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lastRenderedPageBreak/>
              <w:t>38.</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Нотарска комора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да се пренос обављања дјелатности може обавити и без накнаде</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162517" w:rsidP="00162517">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У П</w:t>
            </w:r>
            <w:r w:rsidR="008348B3" w:rsidRPr="005A26E7">
              <w:rPr>
                <w:rFonts w:ascii="Times New Roman" w:hAnsi="Times New Roman" w:cs="Times New Roman"/>
                <w:sz w:val="20"/>
                <w:szCs w:val="20"/>
              </w:rPr>
              <w:t xml:space="preserve">риједлогу закона одредба члана 64. став 3. тачка 4) која уређује елементе уговора о преносу обављања дјелатности </w:t>
            </w:r>
            <w:r w:rsidRPr="005A26E7">
              <w:rPr>
                <w:rFonts w:ascii="Times New Roman" w:hAnsi="Times New Roman" w:cs="Times New Roman"/>
                <w:sz w:val="20"/>
                <w:szCs w:val="20"/>
              </w:rPr>
              <w:t xml:space="preserve">допуњена је </w:t>
            </w:r>
            <w:r w:rsidR="008348B3" w:rsidRPr="005A26E7">
              <w:rPr>
                <w:rFonts w:ascii="Times New Roman" w:hAnsi="Times New Roman" w:cs="Times New Roman"/>
                <w:sz w:val="20"/>
                <w:szCs w:val="20"/>
              </w:rPr>
              <w:t>ријечима</w:t>
            </w:r>
            <w:r w:rsidRPr="005A26E7">
              <w:rPr>
                <w:rFonts w:ascii="Times New Roman" w:hAnsi="Times New Roman" w:cs="Times New Roman"/>
                <w:sz w:val="20"/>
                <w:szCs w:val="20"/>
              </w:rPr>
              <w:t>:</w:t>
            </w:r>
            <w:r w:rsidR="008348B3" w:rsidRPr="005A26E7">
              <w:rPr>
                <w:rFonts w:ascii="Times New Roman" w:hAnsi="Times New Roman" w:cs="Times New Roman"/>
                <w:sz w:val="20"/>
                <w:szCs w:val="20"/>
              </w:rPr>
              <w:t xml:space="preserve"> „или констатацију да се пренос обавља без накнаде“.</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39.</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Нотарска комора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Прописати да се код привременог наставка обављања дјелатности код смрти предузетника доставља нотарски обрађена изјава насљедника о наставку рада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Дјелимично се прихвата</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Институт привременог наставка обављања дјелатности је временски ограничен до окончања оставинског поступка. Из тог разлога, код овог инс</w:t>
            </w:r>
            <w:r w:rsidR="003C338B" w:rsidRPr="005A26E7">
              <w:rPr>
                <w:rFonts w:ascii="Times New Roman" w:hAnsi="Times New Roman" w:cs="Times New Roman"/>
                <w:sz w:val="20"/>
                <w:szCs w:val="20"/>
              </w:rPr>
              <w:t>т</w:t>
            </w:r>
            <w:r w:rsidRPr="005A26E7">
              <w:rPr>
                <w:rFonts w:ascii="Times New Roman" w:hAnsi="Times New Roman" w:cs="Times New Roman"/>
                <w:sz w:val="20"/>
                <w:szCs w:val="20"/>
              </w:rPr>
              <w:t>итута је довољна овјерена изјава насљедника.</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40.</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Бијељина </w:t>
            </w:r>
            <w:r w:rsidR="00162517" w:rsidRPr="005A26E7">
              <w:rPr>
                <w:rFonts w:ascii="Times New Roman" w:hAnsi="Times New Roman" w:cs="Times New Roman"/>
                <w:sz w:val="20"/>
                <w:szCs w:val="20"/>
              </w:rPr>
              <w:t>– и</w:t>
            </w:r>
            <w:r w:rsidR="00076C13">
              <w:rPr>
                <w:rFonts w:ascii="Times New Roman" w:hAnsi="Times New Roman" w:cs="Times New Roman"/>
                <w:sz w:val="20"/>
                <w:szCs w:val="20"/>
              </w:rPr>
              <w:t>нспекција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На који начин се утврђује врста занимања код предузетника који обављају дјелатност путем аутомата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Обрађено у Закону</w:t>
            </w:r>
          </w:p>
        </w:tc>
        <w:tc>
          <w:tcPr>
            <w:tcW w:w="2996" w:type="dxa"/>
            <w:shd w:val="clear" w:color="auto" w:fill="auto"/>
            <w:vAlign w:val="center"/>
          </w:tcPr>
          <w:p w:rsidR="008348B3" w:rsidRPr="005A26E7" w:rsidRDefault="008348B3" w:rsidP="00162517">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 xml:space="preserve">Врста занимања се одређује према радно-правном и другом статусу предузетника и, </w:t>
            </w:r>
            <w:r w:rsidR="00162517" w:rsidRPr="005A26E7">
              <w:rPr>
                <w:rFonts w:ascii="Times New Roman" w:hAnsi="Times New Roman" w:cs="Times New Roman"/>
                <w:sz w:val="20"/>
                <w:szCs w:val="20"/>
              </w:rPr>
              <w:t>по</w:t>
            </w:r>
            <w:r w:rsidRPr="005A26E7">
              <w:rPr>
                <w:rFonts w:ascii="Times New Roman" w:hAnsi="Times New Roman" w:cs="Times New Roman"/>
                <w:sz w:val="20"/>
                <w:szCs w:val="20"/>
              </w:rPr>
              <w:t xml:space="preserve"> правилу, није битна врста дјелатности коју предузетник обавља.</w:t>
            </w:r>
          </w:p>
        </w:tc>
      </w:tr>
      <w:tr w:rsidR="008348B3" w:rsidRPr="005A26E7" w:rsidTr="00076C13">
        <w:trPr>
          <w:jc w:val="center"/>
        </w:trPr>
        <w:tc>
          <w:tcPr>
            <w:tcW w:w="315" w:type="dxa"/>
            <w:shd w:val="clear" w:color="auto" w:fill="auto"/>
            <w:vAlign w:val="center"/>
          </w:tcPr>
          <w:p w:rsidR="008348B3" w:rsidRPr="005A26E7" w:rsidRDefault="008348B3" w:rsidP="008348B3">
            <w:pPr>
              <w:jc w:val="center"/>
              <w:rPr>
                <w:rFonts w:ascii="Times New Roman" w:hAnsi="Times New Roman" w:cs="Times New Roman"/>
                <w:sz w:val="20"/>
                <w:szCs w:val="20"/>
              </w:rPr>
            </w:pPr>
            <w:r w:rsidRPr="005A26E7">
              <w:rPr>
                <w:rFonts w:ascii="Times New Roman" w:hAnsi="Times New Roman" w:cs="Times New Roman"/>
                <w:sz w:val="20"/>
                <w:szCs w:val="20"/>
              </w:rPr>
              <w:t>41.</w:t>
            </w:r>
          </w:p>
        </w:tc>
        <w:tc>
          <w:tcPr>
            <w:tcW w:w="1604" w:type="dxa"/>
            <w:shd w:val="clear" w:color="auto" w:fill="auto"/>
            <w:vAlign w:val="center"/>
          </w:tcPr>
          <w:p w:rsidR="008348B3" w:rsidRPr="005A26E7" w:rsidRDefault="008348B3" w:rsidP="008348B3">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 xml:space="preserve">Град Приједор – </w:t>
            </w:r>
            <w:r w:rsidR="00162517" w:rsidRPr="005A26E7">
              <w:rPr>
                <w:rFonts w:ascii="Times New Roman" w:hAnsi="Times New Roman" w:cs="Times New Roman"/>
                <w:sz w:val="20"/>
                <w:szCs w:val="20"/>
              </w:rPr>
              <w:t>К</w:t>
            </w:r>
            <w:r w:rsidRPr="005A26E7">
              <w:rPr>
                <w:rFonts w:ascii="Times New Roman" w:hAnsi="Times New Roman" w:cs="Times New Roman"/>
                <w:sz w:val="20"/>
                <w:szCs w:val="20"/>
              </w:rPr>
              <w:t>омунална полиција</w:t>
            </w:r>
          </w:p>
        </w:tc>
        <w:tc>
          <w:tcPr>
            <w:tcW w:w="2406" w:type="dxa"/>
            <w:shd w:val="clear" w:color="auto" w:fill="auto"/>
            <w:vAlign w:val="center"/>
          </w:tcPr>
          <w:p w:rsidR="008348B3" w:rsidRPr="005A26E7" w:rsidRDefault="008348B3" w:rsidP="005A26E7">
            <w:pPr>
              <w:autoSpaceDE w:val="0"/>
              <w:autoSpaceDN w:val="0"/>
              <w:adjustRightInd w:val="0"/>
              <w:spacing w:after="0"/>
              <w:rPr>
                <w:rFonts w:ascii="Times New Roman" w:hAnsi="Times New Roman" w:cs="Times New Roman"/>
                <w:sz w:val="20"/>
                <w:szCs w:val="20"/>
              </w:rPr>
            </w:pPr>
            <w:r w:rsidRPr="005A26E7">
              <w:rPr>
                <w:rFonts w:ascii="Times New Roman" w:hAnsi="Times New Roman" w:cs="Times New Roman"/>
                <w:sz w:val="20"/>
                <w:szCs w:val="20"/>
              </w:rPr>
              <w:t>Преиспитати да ли је у Закону потребно наводити комуналну полицију као тијело које обавља надзор над пословањем предузетника?</w:t>
            </w:r>
          </w:p>
        </w:tc>
        <w:tc>
          <w:tcPr>
            <w:tcW w:w="1609" w:type="dxa"/>
            <w:shd w:val="clear" w:color="auto" w:fill="auto"/>
            <w:vAlign w:val="center"/>
          </w:tcPr>
          <w:p w:rsidR="008348B3" w:rsidRPr="005A26E7" w:rsidRDefault="008348B3" w:rsidP="008348B3">
            <w:pPr>
              <w:autoSpaceDE w:val="0"/>
              <w:autoSpaceDN w:val="0"/>
              <w:adjustRightInd w:val="0"/>
              <w:spacing w:after="0"/>
              <w:jc w:val="center"/>
              <w:rPr>
                <w:rFonts w:ascii="Times New Roman" w:hAnsi="Times New Roman" w:cs="Times New Roman"/>
                <w:sz w:val="20"/>
                <w:szCs w:val="20"/>
              </w:rPr>
            </w:pPr>
            <w:r w:rsidRPr="005A26E7">
              <w:rPr>
                <w:rFonts w:ascii="Times New Roman" w:hAnsi="Times New Roman" w:cs="Times New Roman"/>
                <w:sz w:val="20"/>
                <w:szCs w:val="20"/>
              </w:rPr>
              <w:t>Прихвата се</w:t>
            </w:r>
          </w:p>
        </w:tc>
        <w:tc>
          <w:tcPr>
            <w:tcW w:w="2996" w:type="dxa"/>
            <w:shd w:val="clear" w:color="auto" w:fill="auto"/>
            <w:vAlign w:val="center"/>
          </w:tcPr>
          <w:p w:rsidR="008348B3" w:rsidRPr="005A26E7" w:rsidRDefault="008348B3" w:rsidP="008348B3">
            <w:pPr>
              <w:autoSpaceDE w:val="0"/>
              <w:autoSpaceDN w:val="0"/>
              <w:adjustRightInd w:val="0"/>
              <w:spacing w:after="0"/>
              <w:jc w:val="both"/>
              <w:rPr>
                <w:rFonts w:ascii="Times New Roman" w:hAnsi="Times New Roman" w:cs="Times New Roman"/>
                <w:sz w:val="20"/>
                <w:szCs w:val="20"/>
              </w:rPr>
            </w:pPr>
            <w:r w:rsidRPr="005A26E7">
              <w:rPr>
                <w:rFonts w:ascii="Times New Roman" w:hAnsi="Times New Roman" w:cs="Times New Roman"/>
                <w:sz w:val="20"/>
                <w:szCs w:val="20"/>
              </w:rPr>
              <w:t>У члану 88. у ставу 3. Приједлога закона додате су ријечи: „у вези са постављањем и уклањањем пословног имена и радног времена предузетника“, ради конкретизације надлежности које има комунална полиција у складу са овим законом.</w:t>
            </w:r>
          </w:p>
        </w:tc>
      </w:tr>
    </w:tbl>
    <w:p w:rsidR="0017327D" w:rsidRPr="005A26E7" w:rsidRDefault="0017327D" w:rsidP="0017327D">
      <w:pPr>
        <w:autoSpaceDE w:val="0"/>
        <w:autoSpaceDN w:val="0"/>
        <w:adjustRightInd w:val="0"/>
        <w:spacing w:after="0"/>
        <w:jc w:val="center"/>
        <w:rPr>
          <w:rFonts w:ascii="Times New Roman" w:hAnsi="Times New Roman" w:cs="Times New Roman"/>
        </w:rPr>
      </w:pPr>
    </w:p>
    <w:p w:rsidR="0017327D" w:rsidRPr="005A26E7" w:rsidRDefault="0017327D" w:rsidP="00076C13">
      <w:pPr>
        <w:autoSpaceDE w:val="0"/>
        <w:autoSpaceDN w:val="0"/>
        <w:adjustRightInd w:val="0"/>
        <w:spacing w:after="0" w:line="240" w:lineRule="auto"/>
        <w:jc w:val="both"/>
        <w:rPr>
          <w:rFonts w:ascii="Times New Roman" w:hAnsi="Times New Roman" w:cs="Times New Roman"/>
        </w:rPr>
      </w:pPr>
    </w:p>
    <w:p w:rsidR="0017327D" w:rsidRPr="005A26E7" w:rsidRDefault="0017327D" w:rsidP="00076C13">
      <w:pPr>
        <w:autoSpaceDE w:val="0"/>
        <w:autoSpaceDN w:val="0"/>
        <w:adjustRightInd w:val="0"/>
        <w:spacing w:after="0" w:line="240" w:lineRule="auto"/>
        <w:jc w:val="both"/>
        <w:rPr>
          <w:rFonts w:ascii="Times New Roman" w:hAnsi="Times New Roman" w:cs="Times New Roman"/>
          <w:sz w:val="24"/>
          <w:szCs w:val="24"/>
        </w:rPr>
      </w:pPr>
      <w:r w:rsidRPr="005A26E7">
        <w:rPr>
          <w:rFonts w:ascii="Times New Roman" w:hAnsi="Times New Roman" w:cs="Times New Roman"/>
          <w:sz w:val="24"/>
          <w:szCs w:val="24"/>
        </w:rPr>
        <w:t>На крају је важно истаћи да су јавне расправе успјешно организоване и спроведене, оцијењено је да су учесници јавне расправе пажљиво проучили Нацрт закона о самосталним предузетницима и својим конструкти</w:t>
      </w:r>
      <w:r w:rsidR="00076C13">
        <w:rPr>
          <w:rFonts w:ascii="Times New Roman" w:hAnsi="Times New Roman" w:cs="Times New Roman"/>
          <w:sz w:val="24"/>
          <w:szCs w:val="24"/>
        </w:rPr>
        <w:t xml:space="preserve">вним приједлозима дали значајан </w:t>
      </w:r>
      <w:r w:rsidRPr="005A26E7">
        <w:rPr>
          <w:rFonts w:ascii="Times New Roman" w:hAnsi="Times New Roman" w:cs="Times New Roman"/>
          <w:sz w:val="24"/>
          <w:szCs w:val="24"/>
        </w:rPr>
        <w:t>допринос у изради Приједлога закона</w:t>
      </w:r>
      <w:r w:rsidR="0091671F" w:rsidRPr="005A26E7">
        <w:rPr>
          <w:rFonts w:ascii="Times New Roman" w:hAnsi="Times New Roman" w:cs="Times New Roman"/>
          <w:sz w:val="24"/>
          <w:szCs w:val="24"/>
        </w:rPr>
        <w:t xml:space="preserve"> о самосталним предузетницима</w:t>
      </w:r>
      <w:r w:rsidRPr="005A26E7">
        <w:rPr>
          <w:rFonts w:ascii="Times New Roman" w:hAnsi="Times New Roman" w:cs="Times New Roman"/>
          <w:sz w:val="24"/>
          <w:szCs w:val="24"/>
        </w:rPr>
        <w:t>.</w:t>
      </w:r>
    </w:p>
    <w:p w:rsidR="0017327D" w:rsidRPr="005A26E7" w:rsidRDefault="0017327D" w:rsidP="0017327D">
      <w:pPr>
        <w:autoSpaceDE w:val="0"/>
        <w:autoSpaceDN w:val="0"/>
        <w:adjustRightInd w:val="0"/>
        <w:rPr>
          <w:rFonts w:ascii="Times New Roman" w:hAnsi="Times New Roman" w:cs="Times New Roman"/>
        </w:rPr>
      </w:pPr>
    </w:p>
    <w:p w:rsidR="0017327D" w:rsidRPr="005A26E7" w:rsidRDefault="0017327D" w:rsidP="0017327D">
      <w:pPr>
        <w:autoSpaceDE w:val="0"/>
        <w:autoSpaceDN w:val="0"/>
        <w:adjustRightInd w:val="0"/>
        <w:rPr>
          <w:rFonts w:ascii="Times New Roman" w:hAnsi="Times New Roman" w:cs="Times New Roman"/>
        </w:rPr>
      </w:pP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2693"/>
        <w:gridCol w:w="3402"/>
      </w:tblGrid>
      <w:tr w:rsidR="0017327D" w:rsidRPr="005A26E7" w:rsidTr="00415644">
        <w:tc>
          <w:tcPr>
            <w:tcW w:w="3681" w:type="dxa"/>
          </w:tcPr>
          <w:p w:rsidR="0017327D" w:rsidRPr="005A26E7" w:rsidRDefault="0017327D" w:rsidP="00415644">
            <w:pPr>
              <w:autoSpaceDE w:val="0"/>
              <w:autoSpaceDN w:val="0"/>
              <w:adjustRightInd w:val="0"/>
              <w:rPr>
                <w:rFonts w:ascii="Times New Roman" w:hAnsi="Times New Roman" w:cs="Times New Roman"/>
                <w:sz w:val="24"/>
                <w:szCs w:val="24"/>
              </w:rPr>
            </w:pPr>
          </w:p>
        </w:tc>
        <w:tc>
          <w:tcPr>
            <w:tcW w:w="2693" w:type="dxa"/>
          </w:tcPr>
          <w:p w:rsidR="0017327D" w:rsidRPr="005A26E7" w:rsidRDefault="0017327D" w:rsidP="00415644">
            <w:pPr>
              <w:autoSpaceDE w:val="0"/>
              <w:autoSpaceDN w:val="0"/>
              <w:adjustRightInd w:val="0"/>
              <w:rPr>
                <w:rFonts w:ascii="Times New Roman" w:hAnsi="Times New Roman" w:cs="Times New Roman"/>
                <w:sz w:val="24"/>
                <w:szCs w:val="24"/>
              </w:rPr>
            </w:pPr>
          </w:p>
        </w:tc>
        <w:tc>
          <w:tcPr>
            <w:tcW w:w="3402" w:type="dxa"/>
          </w:tcPr>
          <w:p w:rsidR="0017327D" w:rsidRPr="005A26E7" w:rsidRDefault="0017327D" w:rsidP="00415644">
            <w:pPr>
              <w:autoSpaceDE w:val="0"/>
              <w:autoSpaceDN w:val="0"/>
              <w:adjustRightInd w:val="0"/>
              <w:jc w:val="center"/>
              <w:rPr>
                <w:rFonts w:ascii="Times New Roman" w:hAnsi="Times New Roman" w:cs="Times New Roman"/>
                <w:sz w:val="24"/>
                <w:szCs w:val="24"/>
              </w:rPr>
            </w:pPr>
            <w:r w:rsidRPr="005A26E7">
              <w:rPr>
                <w:rFonts w:ascii="Times New Roman" w:hAnsi="Times New Roman" w:cs="Times New Roman"/>
                <w:sz w:val="24"/>
                <w:szCs w:val="24"/>
              </w:rPr>
              <w:t>МИНИСТАР</w:t>
            </w:r>
          </w:p>
        </w:tc>
      </w:tr>
      <w:tr w:rsidR="0017327D" w:rsidRPr="005A26E7" w:rsidTr="00415644">
        <w:tc>
          <w:tcPr>
            <w:tcW w:w="3681" w:type="dxa"/>
          </w:tcPr>
          <w:p w:rsidR="0017327D" w:rsidRPr="005A26E7" w:rsidRDefault="0017327D" w:rsidP="00415644">
            <w:pPr>
              <w:autoSpaceDE w:val="0"/>
              <w:autoSpaceDN w:val="0"/>
              <w:adjustRightInd w:val="0"/>
              <w:rPr>
                <w:rFonts w:ascii="Times New Roman" w:hAnsi="Times New Roman" w:cs="Times New Roman"/>
                <w:sz w:val="24"/>
                <w:szCs w:val="24"/>
              </w:rPr>
            </w:pPr>
          </w:p>
        </w:tc>
        <w:tc>
          <w:tcPr>
            <w:tcW w:w="2693" w:type="dxa"/>
          </w:tcPr>
          <w:p w:rsidR="0017327D" w:rsidRPr="005A26E7" w:rsidRDefault="0017327D" w:rsidP="00415644">
            <w:pPr>
              <w:autoSpaceDE w:val="0"/>
              <w:autoSpaceDN w:val="0"/>
              <w:adjustRightInd w:val="0"/>
              <w:rPr>
                <w:rFonts w:ascii="Times New Roman" w:hAnsi="Times New Roman" w:cs="Times New Roman"/>
                <w:sz w:val="24"/>
                <w:szCs w:val="24"/>
              </w:rPr>
            </w:pPr>
          </w:p>
        </w:tc>
        <w:tc>
          <w:tcPr>
            <w:tcW w:w="3402" w:type="dxa"/>
          </w:tcPr>
          <w:p w:rsidR="0017327D" w:rsidRPr="005A26E7" w:rsidRDefault="0017327D" w:rsidP="00415644">
            <w:pPr>
              <w:autoSpaceDE w:val="0"/>
              <w:autoSpaceDN w:val="0"/>
              <w:adjustRightInd w:val="0"/>
              <w:rPr>
                <w:rFonts w:ascii="Times New Roman" w:hAnsi="Times New Roman" w:cs="Times New Roman"/>
                <w:sz w:val="24"/>
                <w:szCs w:val="24"/>
              </w:rPr>
            </w:pPr>
          </w:p>
        </w:tc>
      </w:tr>
      <w:tr w:rsidR="0017327D" w:rsidRPr="005A26E7" w:rsidTr="00415644">
        <w:tc>
          <w:tcPr>
            <w:tcW w:w="3681" w:type="dxa"/>
          </w:tcPr>
          <w:p w:rsidR="0017327D" w:rsidRPr="005A26E7" w:rsidRDefault="0017327D" w:rsidP="00415644">
            <w:pPr>
              <w:autoSpaceDE w:val="0"/>
              <w:autoSpaceDN w:val="0"/>
              <w:adjustRightInd w:val="0"/>
              <w:rPr>
                <w:rFonts w:ascii="Times New Roman" w:hAnsi="Times New Roman" w:cs="Times New Roman"/>
                <w:sz w:val="24"/>
                <w:szCs w:val="24"/>
              </w:rPr>
            </w:pPr>
          </w:p>
        </w:tc>
        <w:tc>
          <w:tcPr>
            <w:tcW w:w="2693" w:type="dxa"/>
          </w:tcPr>
          <w:p w:rsidR="0017327D" w:rsidRPr="005A26E7" w:rsidRDefault="0017327D" w:rsidP="00415644">
            <w:pPr>
              <w:autoSpaceDE w:val="0"/>
              <w:autoSpaceDN w:val="0"/>
              <w:adjustRightInd w:val="0"/>
              <w:rPr>
                <w:rFonts w:ascii="Times New Roman" w:hAnsi="Times New Roman" w:cs="Times New Roman"/>
                <w:sz w:val="24"/>
                <w:szCs w:val="24"/>
              </w:rPr>
            </w:pPr>
          </w:p>
        </w:tc>
        <w:tc>
          <w:tcPr>
            <w:tcW w:w="3402" w:type="dxa"/>
          </w:tcPr>
          <w:p w:rsidR="0017327D" w:rsidRPr="005A26E7" w:rsidRDefault="0017327D" w:rsidP="00415644">
            <w:pPr>
              <w:autoSpaceDE w:val="0"/>
              <w:autoSpaceDN w:val="0"/>
              <w:adjustRightInd w:val="0"/>
              <w:jc w:val="center"/>
              <w:rPr>
                <w:rFonts w:ascii="Times New Roman" w:hAnsi="Times New Roman" w:cs="Times New Roman"/>
                <w:sz w:val="24"/>
                <w:szCs w:val="24"/>
              </w:rPr>
            </w:pPr>
            <w:r w:rsidRPr="005A26E7">
              <w:rPr>
                <w:rFonts w:ascii="Times New Roman" w:hAnsi="Times New Roman" w:cs="Times New Roman"/>
                <w:sz w:val="24"/>
                <w:szCs w:val="24"/>
              </w:rPr>
              <w:t>Војин Митровић</w:t>
            </w:r>
          </w:p>
        </w:tc>
      </w:tr>
    </w:tbl>
    <w:p w:rsidR="0017327D" w:rsidRPr="005A26E7" w:rsidRDefault="0017327D" w:rsidP="0017327D">
      <w:pPr>
        <w:autoSpaceDE w:val="0"/>
        <w:autoSpaceDN w:val="0"/>
        <w:adjustRightInd w:val="0"/>
        <w:rPr>
          <w:rFonts w:ascii="Times New Roman" w:hAnsi="Times New Roman" w:cs="Times New Roman"/>
        </w:rPr>
      </w:pPr>
    </w:p>
    <w:p w:rsidR="0017327D" w:rsidRPr="005A26E7" w:rsidRDefault="0017327D" w:rsidP="0017327D">
      <w:pPr>
        <w:autoSpaceDE w:val="0"/>
        <w:autoSpaceDN w:val="0"/>
        <w:adjustRightInd w:val="0"/>
        <w:rPr>
          <w:rFonts w:ascii="Times New Roman" w:hAnsi="Times New Roman" w:cs="Times New Roman"/>
        </w:rPr>
      </w:pPr>
    </w:p>
    <w:p w:rsidR="0017327D" w:rsidRPr="005A26E7" w:rsidRDefault="0017327D" w:rsidP="0017327D">
      <w:pPr>
        <w:jc w:val="both"/>
        <w:rPr>
          <w:rFonts w:ascii="Times New Roman" w:eastAsia="Times New Roman" w:hAnsi="Times New Roman" w:cs="Times New Roman"/>
          <w:lang w:eastAsia="ar-SA"/>
        </w:rPr>
      </w:pPr>
    </w:p>
    <w:p w:rsidR="00310196" w:rsidRPr="005A26E7" w:rsidRDefault="00310196">
      <w:pPr>
        <w:rPr>
          <w:rFonts w:ascii="Times New Roman" w:hAnsi="Times New Roman" w:cs="Times New Roman"/>
        </w:rPr>
      </w:pPr>
    </w:p>
    <w:sectPr w:rsidR="00310196" w:rsidRPr="005A26E7" w:rsidSect="00076C13">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C0327D"/>
    <w:multiLevelType w:val="hybridMultilevel"/>
    <w:tmpl w:val="2AC651C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27D"/>
    <w:rsid w:val="00076C13"/>
    <w:rsid w:val="000A160C"/>
    <w:rsid w:val="000C4E05"/>
    <w:rsid w:val="00162517"/>
    <w:rsid w:val="0017327D"/>
    <w:rsid w:val="001F2EE9"/>
    <w:rsid w:val="00310196"/>
    <w:rsid w:val="003C338B"/>
    <w:rsid w:val="00415644"/>
    <w:rsid w:val="004961A6"/>
    <w:rsid w:val="004D0B3B"/>
    <w:rsid w:val="005A26E7"/>
    <w:rsid w:val="007661F8"/>
    <w:rsid w:val="008348B3"/>
    <w:rsid w:val="0091671F"/>
    <w:rsid w:val="00BD4382"/>
    <w:rsid w:val="00CD255B"/>
    <w:rsid w:val="00E46348"/>
    <w:rsid w:val="00F82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28DF1"/>
  <w15:chartTrackingRefBased/>
  <w15:docId w15:val="{727567C0-50C6-431E-9435-7702F6C45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327D"/>
    <w:rPr>
      <w:lang w:val="sr-Cyrl-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27D"/>
    <w:pPr>
      <w:ind w:left="720"/>
      <w:contextualSpacing/>
    </w:pPr>
  </w:style>
  <w:style w:type="table" w:styleId="TableGrid">
    <w:name w:val="Table Grid"/>
    <w:basedOn w:val="TableNormal"/>
    <w:uiPriority w:val="39"/>
    <w:rsid w:val="0017327D"/>
    <w:pPr>
      <w:spacing w:after="0" w:line="240" w:lineRule="auto"/>
    </w:pPr>
    <w:rPr>
      <w:lang w:val="sr-Cyrl-B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17327D"/>
    <w:pPr>
      <w:tabs>
        <w:tab w:val="left" w:pos="720"/>
      </w:tabs>
      <w:suppressAutoHyphens/>
      <w:spacing w:before="120" w:after="120" w:line="100" w:lineRule="atLeast"/>
    </w:pPr>
    <w:rPr>
      <w:rFonts w:ascii="Times New Roman" w:eastAsia="Calibri"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23CA0-A69E-4C26-A52B-FAE45BE2D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11</Pages>
  <Words>3156</Words>
  <Characters>17991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Rajko Lajic</dc:creator>
  <cp:keywords/>
  <dc:description/>
  <cp:lastModifiedBy>Dragana Vulin</cp:lastModifiedBy>
  <cp:revision>16</cp:revision>
  <dcterms:created xsi:type="dcterms:W3CDTF">2024-07-26T11:36:00Z</dcterms:created>
  <dcterms:modified xsi:type="dcterms:W3CDTF">2024-08-09T07:15:00Z</dcterms:modified>
</cp:coreProperties>
</file>